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AFC" w:rsidRPr="002825B9" w:rsidRDefault="00B44118" w:rsidP="002825B9">
      <w:pPr>
        <w:spacing w:line="360" w:lineRule="auto"/>
        <w:jc w:val="both"/>
        <w:rPr>
          <w:rFonts w:ascii="Times New Roman" w:hAnsi="Times New Roman" w:cs="Times New Roman"/>
          <w:b/>
          <w:sz w:val="24"/>
          <w:szCs w:val="24"/>
        </w:rPr>
      </w:pPr>
      <w:r w:rsidRPr="002825B9">
        <w:rPr>
          <w:rFonts w:ascii="Times New Roman" w:hAnsi="Times New Roman" w:cs="Times New Roman"/>
          <w:b/>
          <w:sz w:val="24"/>
          <w:szCs w:val="24"/>
        </w:rPr>
        <w:t>U podstaw sekularyzacji: przyczyny teologiczno-filozoficzn</w:t>
      </w:r>
      <w:r w:rsidR="00607B5B">
        <w:rPr>
          <w:rFonts w:ascii="Times New Roman" w:hAnsi="Times New Roman" w:cs="Times New Roman"/>
          <w:b/>
          <w:sz w:val="24"/>
          <w:szCs w:val="24"/>
        </w:rPr>
        <w:t>o-kulturowe</w:t>
      </w:r>
      <w:r w:rsidR="00DB6E39" w:rsidRPr="002825B9">
        <w:rPr>
          <w:rFonts w:ascii="Times New Roman" w:hAnsi="Times New Roman" w:cs="Times New Roman"/>
          <w:b/>
          <w:sz w:val="24"/>
          <w:szCs w:val="24"/>
        </w:rPr>
        <w:t xml:space="preserve"> z</w:t>
      </w:r>
      <w:r w:rsidR="00CA52BD" w:rsidRPr="002825B9">
        <w:rPr>
          <w:rFonts w:ascii="Times New Roman" w:hAnsi="Times New Roman" w:cs="Times New Roman"/>
          <w:b/>
          <w:sz w:val="24"/>
          <w:szCs w:val="24"/>
        </w:rPr>
        <w:t xml:space="preserve"> </w:t>
      </w:r>
      <w:r w:rsidR="00DB6E39" w:rsidRPr="002825B9">
        <w:rPr>
          <w:rFonts w:ascii="Times New Roman" w:hAnsi="Times New Roman" w:cs="Times New Roman"/>
          <w:b/>
          <w:sz w:val="24"/>
          <w:szCs w:val="24"/>
        </w:rPr>
        <w:t>aspektem edukacyjnym</w:t>
      </w:r>
    </w:p>
    <w:p w:rsidR="00B44118" w:rsidRPr="002825B9" w:rsidRDefault="00B44118" w:rsidP="002825B9">
      <w:pPr>
        <w:spacing w:line="360" w:lineRule="auto"/>
        <w:jc w:val="both"/>
        <w:rPr>
          <w:rFonts w:ascii="Times New Roman" w:hAnsi="Times New Roman" w:cs="Times New Roman"/>
          <w:b/>
          <w:sz w:val="24"/>
          <w:szCs w:val="24"/>
        </w:rPr>
      </w:pP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b/>
          <w:bCs/>
          <w:sz w:val="24"/>
          <w:szCs w:val="24"/>
        </w:rPr>
        <w:t>STRESZCZENIE</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 xml:space="preserve">CEL NAUKOWY: Celem </w:t>
      </w:r>
      <w:r w:rsidR="00DB3055" w:rsidRPr="002825B9">
        <w:rPr>
          <w:rFonts w:ascii="Times New Roman" w:eastAsia="Times New Roman" w:hAnsi="Times New Roman" w:cs="Times New Roman"/>
          <w:sz w:val="24"/>
          <w:szCs w:val="24"/>
        </w:rPr>
        <w:t>artykułu j</w:t>
      </w:r>
      <w:r w:rsidRPr="002825B9">
        <w:rPr>
          <w:rFonts w:ascii="Times New Roman" w:eastAsia="Times New Roman" w:hAnsi="Times New Roman" w:cs="Times New Roman"/>
          <w:sz w:val="24"/>
          <w:szCs w:val="24"/>
        </w:rPr>
        <w:t>e</w:t>
      </w:r>
      <w:r w:rsidR="00DB3055" w:rsidRPr="002825B9">
        <w:rPr>
          <w:rFonts w:ascii="Times New Roman" w:eastAsia="Times New Roman" w:hAnsi="Times New Roman" w:cs="Times New Roman"/>
          <w:sz w:val="24"/>
          <w:szCs w:val="24"/>
        </w:rPr>
        <w:t>st</w:t>
      </w:r>
      <w:r w:rsidRPr="002825B9">
        <w:rPr>
          <w:rFonts w:ascii="Times New Roman" w:eastAsia="Times New Roman" w:hAnsi="Times New Roman" w:cs="Times New Roman"/>
          <w:sz w:val="24"/>
          <w:szCs w:val="24"/>
        </w:rPr>
        <w:t xml:space="preserve"> przedstawienie przyczyn teologiczno-filozoficzn</w:t>
      </w:r>
      <w:r w:rsidR="008C4EA4" w:rsidRPr="002825B9">
        <w:rPr>
          <w:rFonts w:ascii="Times New Roman" w:eastAsia="Times New Roman" w:hAnsi="Times New Roman" w:cs="Times New Roman"/>
          <w:sz w:val="24"/>
          <w:szCs w:val="24"/>
        </w:rPr>
        <w:t>o-kulturowych</w:t>
      </w:r>
      <w:r w:rsidRPr="002825B9">
        <w:rPr>
          <w:rFonts w:ascii="Times New Roman" w:eastAsia="Times New Roman" w:hAnsi="Times New Roman" w:cs="Times New Roman"/>
          <w:sz w:val="24"/>
          <w:szCs w:val="24"/>
        </w:rPr>
        <w:t xml:space="preserve"> w perspektywie postmodernistycznej analizy</w:t>
      </w:r>
      <w:r w:rsidR="00382F4D">
        <w:rPr>
          <w:rFonts w:ascii="Times New Roman" w:eastAsia="Times New Roman" w:hAnsi="Times New Roman" w:cs="Times New Roman"/>
          <w:sz w:val="24"/>
          <w:szCs w:val="24"/>
        </w:rPr>
        <w:t>.</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PROBLEM i METODY BADAWCZE:</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 xml:space="preserve">Problem </w:t>
      </w:r>
      <w:r w:rsidR="00DB3055" w:rsidRPr="002825B9">
        <w:rPr>
          <w:rFonts w:ascii="Times New Roman" w:eastAsia="Times New Roman" w:hAnsi="Times New Roman" w:cs="Times New Roman"/>
          <w:sz w:val="24"/>
          <w:szCs w:val="24"/>
        </w:rPr>
        <w:t>badawczy dotyczy</w:t>
      </w:r>
      <w:r w:rsidRPr="002825B9">
        <w:rPr>
          <w:rFonts w:ascii="Times New Roman" w:eastAsia="Times New Roman" w:hAnsi="Times New Roman" w:cs="Times New Roman"/>
          <w:sz w:val="24"/>
          <w:szCs w:val="24"/>
        </w:rPr>
        <w:t>ć będzie wykazania realnego wpływu idei postmodernistycznych i empirycznych na kształtowanie religijności człowieka. Zastosowana zostanie metoda analizy tekstów oraz syntezy wniosków.</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PROCES WYWODU: Najpierw przedstawion</w:t>
      </w:r>
      <w:r w:rsidR="00DB3055" w:rsidRPr="002825B9">
        <w:rPr>
          <w:rFonts w:ascii="Times New Roman" w:eastAsia="Times New Roman" w:hAnsi="Times New Roman" w:cs="Times New Roman"/>
          <w:sz w:val="24"/>
          <w:szCs w:val="24"/>
        </w:rPr>
        <w:t>e</w:t>
      </w:r>
      <w:r w:rsidRPr="002825B9">
        <w:rPr>
          <w:rFonts w:ascii="Times New Roman" w:eastAsia="Times New Roman" w:hAnsi="Times New Roman" w:cs="Times New Roman"/>
          <w:sz w:val="24"/>
          <w:szCs w:val="24"/>
        </w:rPr>
        <w:t xml:space="preserve"> zostan</w:t>
      </w:r>
      <w:r w:rsidR="00DB3055" w:rsidRPr="002825B9">
        <w:rPr>
          <w:rFonts w:ascii="Times New Roman" w:eastAsia="Times New Roman" w:hAnsi="Times New Roman" w:cs="Times New Roman"/>
          <w:sz w:val="24"/>
          <w:szCs w:val="24"/>
        </w:rPr>
        <w:t>ą</w:t>
      </w:r>
      <w:r w:rsidRPr="002825B9">
        <w:rPr>
          <w:rFonts w:ascii="Times New Roman" w:eastAsia="Times New Roman" w:hAnsi="Times New Roman" w:cs="Times New Roman"/>
          <w:sz w:val="24"/>
          <w:szCs w:val="24"/>
        </w:rPr>
        <w:t xml:space="preserve"> </w:t>
      </w:r>
      <w:r w:rsidR="00DB3055" w:rsidRPr="002825B9">
        <w:rPr>
          <w:rFonts w:ascii="Times New Roman" w:eastAsia="Times New Roman" w:hAnsi="Times New Roman" w:cs="Times New Roman"/>
          <w:sz w:val="24"/>
          <w:szCs w:val="24"/>
        </w:rPr>
        <w:t xml:space="preserve">idee </w:t>
      </w:r>
      <w:r w:rsidRPr="002825B9">
        <w:rPr>
          <w:rFonts w:ascii="Times New Roman" w:eastAsia="Times New Roman" w:hAnsi="Times New Roman" w:cs="Times New Roman"/>
          <w:sz w:val="24"/>
          <w:szCs w:val="24"/>
        </w:rPr>
        <w:t>filozofi</w:t>
      </w:r>
      <w:r w:rsidR="00DB3055" w:rsidRPr="002825B9">
        <w:rPr>
          <w:rFonts w:ascii="Times New Roman" w:eastAsia="Times New Roman" w:hAnsi="Times New Roman" w:cs="Times New Roman"/>
          <w:sz w:val="24"/>
          <w:szCs w:val="24"/>
        </w:rPr>
        <w:t>czne</w:t>
      </w:r>
      <w:r w:rsidRPr="002825B9">
        <w:rPr>
          <w:rFonts w:ascii="Times New Roman" w:eastAsia="Times New Roman" w:hAnsi="Times New Roman" w:cs="Times New Roman"/>
          <w:sz w:val="24"/>
          <w:szCs w:val="24"/>
        </w:rPr>
        <w:t xml:space="preserve"> z zakresu epistemologii modernizmu i postmodernizmu z wpływami empirycznego poznania. Następnie w oparciu o analizę Benedykt XVI </w:t>
      </w:r>
      <w:r w:rsidR="00607B5B">
        <w:rPr>
          <w:rFonts w:ascii="Times New Roman" w:eastAsia="Times New Roman" w:hAnsi="Times New Roman" w:cs="Times New Roman"/>
          <w:sz w:val="24"/>
          <w:szCs w:val="24"/>
        </w:rPr>
        <w:t>i innych myślicieli</w:t>
      </w:r>
      <w:r w:rsidRPr="002825B9">
        <w:rPr>
          <w:rFonts w:ascii="Times New Roman" w:eastAsia="Times New Roman" w:hAnsi="Times New Roman" w:cs="Times New Roman"/>
          <w:sz w:val="24"/>
          <w:szCs w:val="24"/>
        </w:rPr>
        <w:t xml:space="preserve"> będziemy szukać odpowiedzi nauki (filozofii i teologii) na zarysowującą się sekularyzację społeczeństw europejskich.</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WYNIKI ANALIZY NAUKOWEJ:</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Wbrew stanowczemu stanowisku postmodernistów istnieje możliwość zgodności wiary i rozumu w wymiarze egzystencjalno-transcendentnym.</w:t>
      </w:r>
    </w:p>
    <w:p w:rsidR="00B44118" w:rsidRPr="002825B9"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WNIOSKI, INNOWACJE, REKOMENDACJE:</w:t>
      </w:r>
    </w:p>
    <w:p w:rsidR="00B44118" w:rsidRDefault="00B44118"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Powstały problemu sekularyzacji należy rozwiązywać na bazie właściwych założeń epistemologicznych i jednocześnie właściwej koncepcji antropologicznej. Niniejsze wyniki rekomendowane są przede wszystkim środowiskom rzetelnych myślicieli.</w:t>
      </w:r>
    </w:p>
    <w:p w:rsidR="00607B5B" w:rsidRDefault="00607B5B" w:rsidP="002825B9">
      <w:pPr>
        <w:spacing w:before="100" w:beforeAutospacing="1" w:after="100" w:afterAutospacing="1" w:line="360" w:lineRule="auto"/>
        <w:jc w:val="both"/>
        <w:rPr>
          <w:rFonts w:ascii="Times New Roman" w:eastAsia="Times New Roman" w:hAnsi="Times New Roman" w:cs="Times New Roman"/>
          <w:sz w:val="24"/>
          <w:szCs w:val="24"/>
        </w:rPr>
      </w:pPr>
    </w:p>
    <w:p w:rsidR="00607B5B" w:rsidRPr="002825B9" w:rsidRDefault="00607B5B" w:rsidP="002825B9">
      <w:pPr>
        <w:spacing w:before="100" w:beforeAutospacing="1" w:after="100" w:afterAutospacing="1" w:line="360" w:lineRule="auto"/>
        <w:jc w:val="both"/>
        <w:rPr>
          <w:rFonts w:ascii="Times New Roman" w:eastAsia="Times New Roman" w:hAnsi="Times New Roman" w:cs="Times New Roman"/>
          <w:sz w:val="24"/>
          <w:szCs w:val="24"/>
        </w:rPr>
      </w:pPr>
    </w:p>
    <w:p w:rsidR="005C39EC" w:rsidRPr="002825B9" w:rsidRDefault="00063BE5" w:rsidP="002825B9">
      <w:pPr>
        <w:spacing w:before="100" w:beforeAutospacing="1" w:after="100" w:afterAutospacing="1" w:line="360" w:lineRule="auto"/>
        <w:jc w:val="both"/>
        <w:rPr>
          <w:rFonts w:ascii="Times New Roman" w:eastAsia="Times New Roman" w:hAnsi="Times New Roman" w:cs="Times New Roman"/>
          <w:b/>
          <w:sz w:val="24"/>
          <w:szCs w:val="24"/>
        </w:rPr>
      </w:pPr>
      <w:r w:rsidRPr="002825B9">
        <w:rPr>
          <w:rFonts w:ascii="Times New Roman" w:eastAsia="Times New Roman" w:hAnsi="Times New Roman" w:cs="Times New Roman"/>
          <w:b/>
          <w:sz w:val="24"/>
          <w:szCs w:val="24"/>
        </w:rPr>
        <w:lastRenderedPageBreak/>
        <w:t>PROROCTWO JO</w:t>
      </w:r>
      <w:r w:rsidR="00607B5B">
        <w:rPr>
          <w:rFonts w:ascii="Times New Roman" w:eastAsia="Times New Roman" w:hAnsi="Times New Roman" w:cs="Times New Roman"/>
          <w:b/>
          <w:sz w:val="24"/>
          <w:szCs w:val="24"/>
        </w:rPr>
        <w:t>S</w:t>
      </w:r>
      <w:r w:rsidRPr="002825B9">
        <w:rPr>
          <w:rFonts w:ascii="Times New Roman" w:eastAsia="Times New Roman" w:hAnsi="Times New Roman" w:cs="Times New Roman"/>
          <w:b/>
          <w:sz w:val="24"/>
          <w:szCs w:val="24"/>
        </w:rPr>
        <w:t>EPHA RATZINGERA – KOŚCIÓŁ POGAN</w:t>
      </w:r>
    </w:p>
    <w:p w:rsidR="00063BE5" w:rsidRPr="002825B9" w:rsidRDefault="00063BE5" w:rsidP="002825B9">
      <w:pPr>
        <w:spacing w:before="100" w:beforeAutospacing="1" w:after="100" w:afterAutospacing="1" w:line="360" w:lineRule="auto"/>
        <w:jc w:val="both"/>
        <w:rPr>
          <w:rFonts w:ascii="Times New Roman" w:eastAsia="Times New Roman" w:hAnsi="Times New Roman" w:cs="Times New Roman"/>
          <w:sz w:val="24"/>
          <w:szCs w:val="24"/>
        </w:rPr>
      </w:pPr>
    </w:p>
    <w:p w:rsidR="005C39EC" w:rsidRPr="002825B9" w:rsidRDefault="005C39EC"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t xml:space="preserve">„Według statystyk religijnych stara Europa to wciąż jeszcze całkowicie chrześcijański kontynent, lecz nie ma drugiego podobnego przypadku, co do którego mielibyśmy aż tak dogłębną świadomość, że statystyki się mylą. Zwąca się jeszcze mianem chrześcijańskiej Europa od czterystu lat to siedlisko nowego pogaństwa narastającego niepowstrzymanie w sercu Kościoła i grożącego mu drenażem od wewnątrz. Wizerunek Kościoła nowożytności w istotny sposób kształtuje fakt, że w zupełnie nieprzewidywalny sposób stał się on Kościołem pogan i proces ten postępuje. Dzieje się tak nie jak dawniej, kiedy to doszło do powstania Kościoła z pogan, którzy stali się chrześcijanami, lecz Kościoła pogan, którzy zwą się jeszcze chrześcijanami, lecz w rzeczywistości są poganami. Obecnie pogaństwo osiadło w samym Kościele. Właśnie to jest cechą charakterystyczną Kościoła naszych czasów, podobnie jak i </w:t>
      </w:r>
      <w:proofErr w:type="spellStart"/>
      <w:r w:rsidRPr="002825B9">
        <w:rPr>
          <w:rFonts w:ascii="Times New Roman" w:eastAsia="Times New Roman" w:hAnsi="Times New Roman" w:cs="Times New Roman"/>
          <w:sz w:val="24"/>
          <w:szCs w:val="24"/>
          <w:lang w:eastAsia="pl-PL"/>
        </w:rPr>
        <w:t>neopogaństwa</w:t>
      </w:r>
      <w:proofErr w:type="spellEnd"/>
      <w:r w:rsidRPr="002825B9">
        <w:rPr>
          <w:rFonts w:ascii="Times New Roman" w:eastAsia="Times New Roman" w:hAnsi="Times New Roman" w:cs="Times New Roman"/>
          <w:sz w:val="24"/>
          <w:szCs w:val="24"/>
          <w:lang w:eastAsia="pl-PL"/>
        </w:rPr>
        <w:t>, że mamy do czynienia z pogaństwem w Kościele oraz z Kościołem, w którego sercu krzewi się pogaństwo. Tak więc współczesny człowiek, w normalnym przypadku, powinien raczej zakładać niewiarę swojego bliźniego</w:t>
      </w:r>
      <w:r w:rsidR="00DC5EC7" w:rsidRPr="002825B9">
        <w:rPr>
          <w:rFonts w:ascii="Times New Roman" w:eastAsia="Times New Roman" w:hAnsi="Times New Roman" w:cs="Times New Roman"/>
          <w:sz w:val="24"/>
          <w:szCs w:val="24"/>
          <w:lang w:eastAsia="pl-PL"/>
        </w:rPr>
        <w:t xml:space="preserve"> (Ratzinger, 1958)</w:t>
      </w:r>
      <w:r w:rsidRPr="002825B9">
        <w:rPr>
          <w:rFonts w:ascii="Times New Roman" w:eastAsia="Times New Roman" w:hAnsi="Times New Roman" w:cs="Times New Roman"/>
          <w:sz w:val="24"/>
          <w:szCs w:val="24"/>
          <w:lang w:eastAsia="pl-PL"/>
        </w:rPr>
        <w:t>.</w:t>
      </w:r>
    </w:p>
    <w:p w:rsidR="001F43B2" w:rsidRPr="002825B9" w:rsidRDefault="00DC5EC7"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t xml:space="preserve">Te jakże mocne, wręcz </w:t>
      </w:r>
      <w:r w:rsidR="00DB3055" w:rsidRPr="002825B9">
        <w:rPr>
          <w:rFonts w:ascii="Times New Roman" w:eastAsia="Times New Roman" w:hAnsi="Times New Roman" w:cs="Times New Roman"/>
          <w:sz w:val="24"/>
          <w:szCs w:val="24"/>
          <w:lang w:eastAsia="pl-PL"/>
        </w:rPr>
        <w:t>zatrważające</w:t>
      </w:r>
      <w:r w:rsidRPr="002825B9">
        <w:rPr>
          <w:rFonts w:ascii="Times New Roman" w:eastAsia="Times New Roman" w:hAnsi="Times New Roman" w:cs="Times New Roman"/>
          <w:sz w:val="24"/>
          <w:szCs w:val="24"/>
          <w:lang w:eastAsia="pl-PL"/>
        </w:rPr>
        <w:t xml:space="preserve"> słowa młodego profesora z Ratyzbony, a późniejszego kardynała i papieża Benedykta XVI okazały się orędziem proroczym. </w:t>
      </w:r>
      <w:r w:rsidR="003332C3" w:rsidRPr="002825B9">
        <w:rPr>
          <w:rFonts w:ascii="Times New Roman" w:eastAsia="Times New Roman" w:hAnsi="Times New Roman" w:cs="Times New Roman"/>
          <w:sz w:val="24"/>
          <w:szCs w:val="24"/>
          <w:lang w:eastAsia="pl-PL"/>
        </w:rPr>
        <w:t>Rzeczywistość chrześcijaństwa w Europie ma się źle i z roku na rok jest coraz gorzej. Kościoły stają się muzeami, do których się zagląda z ciekawości i zachwytu dla piękna architekt</w:t>
      </w:r>
      <w:r w:rsidR="001F43B2" w:rsidRPr="002825B9">
        <w:rPr>
          <w:rFonts w:ascii="Times New Roman" w:eastAsia="Times New Roman" w:hAnsi="Times New Roman" w:cs="Times New Roman"/>
          <w:sz w:val="24"/>
          <w:szCs w:val="24"/>
          <w:lang w:eastAsia="pl-PL"/>
        </w:rPr>
        <w:t>ury</w:t>
      </w:r>
      <w:r w:rsidR="00D23CBC" w:rsidRPr="002825B9">
        <w:rPr>
          <w:rFonts w:ascii="Times New Roman" w:eastAsia="Times New Roman" w:hAnsi="Times New Roman" w:cs="Times New Roman"/>
          <w:sz w:val="24"/>
          <w:szCs w:val="24"/>
          <w:lang w:eastAsia="pl-PL"/>
        </w:rPr>
        <w:t xml:space="preserve"> i poczucia estetycznego</w:t>
      </w:r>
      <w:r w:rsidR="003332C3" w:rsidRPr="002825B9">
        <w:rPr>
          <w:rFonts w:ascii="Times New Roman" w:eastAsia="Times New Roman" w:hAnsi="Times New Roman" w:cs="Times New Roman"/>
          <w:sz w:val="24"/>
          <w:szCs w:val="24"/>
          <w:lang w:eastAsia="pl-PL"/>
        </w:rPr>
        <w:t xml:space="preserve">, jednakże mało kto kojarzy ten budynek z miejscem, gdzie mieszka Bóg. </w:t>
      </w:r>
      <w:r w:rsidR="001F43B2" w:rsidRPr="002825B9">
        <w:rPr>
          <w:rFonts w:ascii="Times New Roman" w:eastAsia="Times New Roman" w:hAnsi="Times New Roman" w:cs="Times New Roman"/>
          <w:sz w:val="24"/>
          <w:szCs w:val="24"/>
          <w:lang w:eastAsia="pl-PL"/>
        </w:rPr>
        <w:t xml:space="preserve">Codzienność społeczna wygląda tak, jakby Boga nie było. Już mało kto odnosi się do Niego. </w:t>
      </w:r>
      <w:r w:rsidR="003332C3" w:rsidRPr="002825B9">
        <w:rPr>
          <w:rFonts w:ascii="Times New Roman" w:eastAsia="Times New Roman" w:hAnsi="Times New Roman" w:cs="Times New Roman"/>
          <w:sz w:val="24"/>
          <w:szCs w:val="24"/>
          <w:lang w:eastAsia="pl-PL"/>
        </w:rPr>
        <w:t xml:space="preserve">Oczywiście, </w:t>
      </w:r>
      <w:r w:rsidR="001F43B2" w:rsidRPr="002825B9">
        <w:rPr>
          <w:rFonts w:ascii="Times New Roman" w:eastAsia="Times New Roman" w:hAnsi="Times New Roman" w:cs="Times New Roman"/>
          <w:sz w:val="24"/>
          <w:szCs w:val="24"/>
          <w:lang w:eastAsia="pl-PL"/>
        </w:rPr>
        <w:t>generalizowanie byłoby tutaj nadużyciem i sytuacja nie jest homogeniczna w każdym kraju europejskim. Do tego ewidentnie kraje zachodniej Europy różnią się od wschodniej, naród od narodu, kultura od kultury. Jednakże pewnym jest, że Europa staje się pogańska i do takich krajów jak Niemcy, Belgia, Holandia, Francja… należałoby już wysyłać misjonarzy.</w:t>
      </w:r>
    </w:p>
    <w:p w:rsidR="001F43B2" w:rsidRPr="002825B9" w:rsidRDefault="001F43B2"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t>Co jednak dziwne, nie musieliby oni głosić Dobrej Nowiny i Jezusa Chrystusa jako nowych</w:t>
      </w:r>
      <w:r w:rsidR="00FA0A7F" w:rsidRPr="002825B9">
        <w:rPr>
          <w:rFonts w:ascii="Times New Roman" w:eastAsia="Times New Roman" w:hAnsi="Times New Roman" w:cs="Times New Roman"/>
          <w:sz w:val="24"/>
          <w:szCs w:val="24"/>
          <w:lang w:eastAsia="pl-PL"/>
        </w:rPr>
        <w:t xml:space="preserve"> prawd i</w:t>
      </w:r>
      <w:r w:rsidRPr="002825B9">
        <w:rPr>
          <w:rFonts w:ascii="Times New Roman" w:eastAsia="Times New Roman" w:hAnsi="Times New Roman" w:cs="Times New Roman"/>
          <w:sz w:val="24"/>
          <w:szCs w:val="24"/>
          <w:lang w:eastAsia="pl-PL"/>
        </w:rPr>
        <w:t xml:space="preserve"> zjawisk</w:t>
      </w:r>
      <w:r w:rsidR="00427C7C" w:rsidRPr="002825B9">
        <w:rPr>
          <w:rFonts w:ascii="Times New Roman" w:eastAsia="Times New Roman" w:hAnsi="Times New Roman" w:cs="Times New Roman"/>
          <w:sz w:val="24"/>
          <w:szCs w:val="24"/>
          <w:lang w:eastAsia="pl-PL"/>
        </w:rPr>
        <w:t xml:space="preserve">, bo przecież chrześcijaństwo w Europie trwa od samego początku, od ponad dwudziestu wieków, ale winni byliby zaszczepiać w ludzkie serca wiarę w Boga, który objawił się Jezusie Chrystusie, </w:t>
      </w:r>
      <w:r w:rsidR="00FA0A7F" w:rsidRPr="002825B9">
        <w:rPr>
          <w:rFonts w:ascii="Times New Roman" w:eastAsia="Times New Roman" w:hAnsi="Times New Roman" w:cs="Times New Roman"/>
          <w:sz w:val="24"/>
          <w:szCs w:val="24"/>
          <w:lang w:eastAsia="pl-PL"/>
        </w:rPr>
        <w:t>i</w:t>
      </w:r>
      <w:r w:rsidR="00427C7C" w:rsidRPr="002825B9">
        <w:rPr>
          <w:rFonts w:ascii="Times New Roman" w:eastAsia="Times New Roman" w:hAnsi="Times New Roman" w:cs="Times New Roman"/>
          <w:sz w:val="24"/>
          <w:szCs w:val="24"/>
          <w:lang w:eastAsia="pl-PL"/>
        </w:rPr>
        <w:t xml:space="preserve"> którego oni znają.</w:t>
      </w:r>
    </w:p>
    <w:p w:rsidR="00574549" w:rsidRPr="002825B9" w:rsidRDefault="00574549"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lastRenderedPageBreak/>
        <w:t xml:space="preserve">Chciejmy jednak uporządkować nieco nasz wywód. Czym jest sekularyzacja lub zeświecczenie? Rozumie się pod tym pojęciem cały proces działań, które mają na celu ograniczenie lub całkowite wyeliminowanie </w:t>
      </w:r>
      <w:r w:rsidR="0049084B" w:rsidRPr="002825B9">
        <w:rPr>
          <w:rFonts w:ascii="Times New Roman" w:eastAsia="Times New Roman" w:hAnsi="Times New Roman" w:cs="Times New Roman"/>
          <w:sz w:val="24"/>
          <w:szCs w:val="24"/>
          <w:lang w:eastAsia="pl-PL"/>
        </w:rPr>
        <w:t xml:space="preserve">religii z życia społecznego. Definicja ta powstała w połowie XVII wieku i wywodzi się z obszaru Francji, a chodziło bardziej o wypchnięcie wszechwładnego Kościoła (wraz z jego ogromnymi dobrami)  z życia publicznego, aniżeli usunięcie </w:t>
      </w:r>
      <w:r w:rsidR="00511455" w:rsidRPr="002825B9">
        <w:rPr>
          <w:rFonts w:ascii="Times New Roman" w:eastAsia="Times New Roman" w:hAnsi="Times New Roman" w:cs="Times New Roman"/>
          <w:sz w:val="24"/>
          <w:szCs w:val="24"/>
          <w:lang w:eastAsia="pl-PL"/>
        </w:rPr>
        <w:t>Boga. To następowało powoli</w:t>
      </w:r>
      <w:r w:rsidR="004432A6" w:rsidRPr="002825B9">
        <w:rPr>
          <w:rFonts w:ascii="Times New Roman" w:eastAsia="Times New Roman" w:hAnsi="Times New Roman" w:cs="Times New Roman"/>
          <w:sz w:val="24"/>
          <w:szCs w:val="24"/>
          <w:lang w:eastAsia="pl-PL"/>
        </w:rPr>
        <w:t>, ale</w:t>
      </w:r>
      <w:r w:rsidR="00E34324" w:rsidRPr="002825B9">
        <w:rPr>
          <w:rFonts w:ascii="Times New Roman" w:eastAsia="Times New Roman" w:hAnsi="Times New Roman" w:cs="Times New Roman"/>
          <w:sz w:val="24"/>
          <w:szCs w:val="24"/>
          <w:lang w:eastAsia="pl-PL"/>
        </w:rPr>
        <w:t xml:space="preserve"> później dochodzi</w:t>
      </w:r>
      <w:r w:rsidR="00FA0A7F" w:rsidRPr="002825B9">
        <w:rPr>
          <w:rFonts w:ascii="Times New Roman" w:eastAsia="Times New Roman" w:hAnsi="Times New Roman" w:cs="Times New Roman"/>
          <w:sz w:val="24"/>
          <w:szCs w:val="24"/>
          <w:lang w:eastAsia="pl-PL"/>
        </w:rPr>
        <w:t>ło</w:t>
      </w:r>
      <w:r w:rsidR="00E34324" w:rsidRPr="002825B9">
        <w:rPr>
          <w:rFonts w:ascii="Times New Roman" w:eastAsia="Times New Roman" w:hAnsi="Times New Roman" w:cs="Times New Roman"/>
          <w:sz w:val="24"/>
          <w:szCs w:val="24"/>
          <w:lang w:eastAsia="pl-PL"/>
        </w:rPr>
        <w:t xml:space="preserve"> do wypchnięcia religii z życia społecznego. A</w:t>
      </w:r>
      <w:r w:rsidR="004432A6" w:rsidRPr="002825B9">
        <w:rPr>
          <w:rFonts w:ascii="Times New Roman" w:eastAsia="Times New Roman" w:hAnsi="Times New Roman" w:cs="Times New Roman"/>
          <w:sz w:val="24"/>
          <w:szCs w:val="24"/>
          <w:lang w:eastAsia="pl-PL"/>
        </w:rPr>
        <w:t xml:space="preserve"> </w:t>
      </w:r>
      <w:r w:rsidR="00E34324" w:rsidRPr="002825B9">
        <w:rPr>
          <w:rFonts w:ascii="Times New Roman" w:eastAsia="Times New Roman" w:hAnsi="Times New Roman" w:cs="Times New Roman"/>
          <w:sz w:val="24"/>
          <w:szCs w:val="24"/>
          <w:lang w:eastAsia="pl-PL"/>
        </w:rPr>
        <w:t>r</w:t>
      </w:r>
      <w:r w:rsidR="004432A6" w:rsidRPr="002825B9">
        <w:rPr>
          <w:rFonts w:ascii="Times New Roman" w:eastAsia="Times New Roman" w:hAnsi="Times New Roman" w:cs="Times New Roman"/>
          <w:sz w:val="24"/>
          <w:szCs w:val="24"/>
          <w:lang w:eastAsia="pl-PL"/>
        </w:rPr>
        <w:t>eligia to system wierzeń, praktyk określający relację pomiędzy bóstwem, sacrum</w:t>
      </w:r>
      <w:r w:rsidR="00B710A0" w:rsidRPr="002825B9">
        <w:rPr>
          <w:rFonts w:ascii="Times New Roman" w:eastAsia="Times New Roman" w:hAnsi="Times New Roman" w:cs="Times New Roman"/>
          <w:sz w:val="24"/>
          <w:szCs w:val="24"/>
          <w:lang w:eastAsia="pl-PL"/>
        </w:rPr>
        <w:t>,</w:t>
      </w:r>
      <w:r w:rsidR="00B03309" w:rsidRPr="002825B9">
        <w:rPr>
          <w:rFonts w:ascii="Times New Roman" w:eastAsia="Times New Roman" w:hAnsi="Times New Roman" w:cs="Times New Roman"/>
          <w:sz w:val="24"/>
          <w:szCs w:val="24"/>
          <w:lang w:eastAsia="pl-PL"/>
        </w:rPr>
        <w:t xml:space="preserve"> Bogiem a człowiekiem. Ż</w:t>
      </w:r>
      <w:r w:rsidR="004432A6" w:rsidRPr="002825B9">
        <w:rPr>
          <w:rFonts w:ascii="Times New Roman" w:eastAsia="Times New Roman" w:hAnsi="Times New Roman" w:cs="Times New Roman"/>
          <w:sz w:val="24"/>
          <w:szCs w:val="24"/>
          <w:lang w:eastAsia="pl-PL"/>
        </w:rPr>
        <w:t>eby ta relacja zaistniała, potrzebna jest wiara.</w:t>
      </w:r>
      <w:r w:rsidR="00511455" w:rsidRPr="002825B9">
        <w:rPr>
          <w:rFonts w:ascii="Times New Roman" w:eastAsia="Times New Roman" w:hAnsi="Times New Roman" w:cs="Times New Roman"/>
          <w:sz w:val="24"/>
          <w:szCs w:val="24"/>
          <w:lang w:eastAsia="pl-PL"/>
        </w:rPr>
        <w:t xml:space="preserve"> Dlatego </w:t>
      </w:r>
      <w:r w:rsidR="00CC2BC3" w:rsidRPr="002825B9">
        <w:rPr>
          <w:rFonts w:ascii="Times New Roman" w:eastAsia="Times New Roman" w:hAnsi="Times New Roman" w:cs="Times New Roman"/>
          <w:sz w:val="24"/>
          <w:szCs w:val="24"/>
          <w:lang w:eastAsia="pl-PL"/>
        </w:rPr>
        <w:t>należałoby dzisiaj u</w:t>
      </w:r>
      <w:r w:rsidR="006E0A45" w:rsidRPr="002825B9">
        <w:rPr>
          <w:rFonts w:ascii="Times New Roman" w:eastAsia="Times New Roman" w:hAnsi="Times New Roman" w:cs="Times New Roman"/>
          <w:sz w:val="24"/>
          <w:szCs w:val="24"/>
          <w:lang w:eastAsia="pl-PL"/>
        </w:rPr>
        <w:t xml:space="preserve">żywać bardziej terminu niewiara, dechrystianizacja </w:t>
      </w:r>
      <w:r w:rsidR="00CC2BC3" w:rsidRPr="002825B9">
        <w:rPr>
          <w:rFonts w:ascii="Times New Roman" w:eastAsia="Times New Roman" w:hAnsi="Times New Roman" w:cs="Times New Roman"/>
          <w:sz w:val="24"/>
          <w:szCs w:val="24"/>
          <w:lang w:eastAsia="pl-PL"/>
        </w:rPr>
        <w:t>(</w:t>
      </w:r>
      <w:proofErr w:type="spellStart"/>
      <w:r w:rsidR="00CC2BC3" w:rsidRPr="002825B9">
        <w:rPr>
          <w:rFonts w:ascii="Times New Roman" w:eastAsia="Times New Roman" w:hAnsi="Times New Roman" w:cs="Times New Roman"/>
          <w:sz w:val="24"/>
          <w:szCs w:val="24"/>
          <w:lang w:eastAsia="pl-PL"/>
        </w:rPr>
        <w:t>neopogaństwo</w:t>
      </w:r>
      <w:proofErr w:type="spellEnd"/>
      <w:r w:rsidR="00CC2BC3" w:rsidRPr="002825B9">
        <w:rPr>
          <w:rFonts w:ascii="Times New Roman" w:eastAsia="Times New Roman" w:hAnsi="Times New Roman" w:cs="Times New Roman"/>
          <w:sz w:val="24"/>
          <w:szCs w:val="24"/>
          <w:lang w:eastAsia="pl-PL"/>
        </w:rPr>
        <w:t>), aniżeli sekularyzacja</w:t>
      </w:r>
      <w:r w:rsidR="004432A6" w:rsidRPr="002825B9">
        <w:rPr>
          <w:rFonts w:ascii="Times New Roman" w:eastAsia="Times New Roman" w:hAnsi="Times New Roman" w:cs="Times New Roman"/>
          <w:sz w:val="24"/>
          <w:szCs w:val="24"/>
          <w:lang w:eastAsia="pl-PL"/>
        </w:rPr>
        <w:t>, gdyż chodzi o nieobecność Boga w życiu człowieka.</w:t>
      </w:r>
      <w:r w:rsidR="00BB55BD" w:rsidRPr="002825B9">
        <w:rPr>
          <w:rFonts w:ascii="Times New Roman" w:eastAsia="Times New Roman" w:hAnsi="Times New Roman" w:cs="Times New Roman"/>
          <w:sz w:val="24"/>
          <w:szCs w:val="24"/>
          <w:lang w:eastAsia="pl-PL"/>
        </w:rPr>
        <w:t xml:space="preserve"> Aczkolwiek dla lepszej percepcji naszego wywodu pozostaniemy przy powszechnym pojęciu „sekularyzacja”, którą stosuje się powszechnie przy określaniu zjawiska braku wiary w Boga.</w:t>
      </w:r>
    </w:p>
    <w:p w:rsidR="00F15D0A" w:rsidRPr="002825B9" w:rsidRDefault="00F15D0A"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t>Czym zatem jest wiara?</w:t>
      </w:r>
    </w:p>
    <w:p w:rsidR="00F15D0A" w:rsidRPr="002825B9" w:rsidRDefault="00F15D0A" w:rsidP="002825B9">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s>
        <w:spacing w:line="360" w:lineRule="auto"/>
        <w:jc w:val="both"/>
        <w:rPr>
          <w:rFonts w:ascii="Times New Roman" w:eastAsia="PMingLiU" w:hAnsi="Times New Roman" w:cs="Times New Roman"/>
          <w:sz w:val="24"/>
          <w:szCs w:val="24"/>
        </w:rPr>
      </w:pPr>
      <w:r w:rsidRPr="002825B9">
        <w:rPr>
          <w:rFonts w:ascii="Times New Roman" w:eastAsia="PMingLiU" w:hAnsi="Times New Roman" w:cs="Times New Roman"/>
          <w:sz w:val="24"/>
          <w:szCs w:val="24"/>
        </w:rPr>
        <w:t xml:space="preserve">Wiara w języku hebrajskim znaczy pewne i stałe przylgnięcie do jakiejś prawdy. Grecy natomiast twierdzą, że kto chce uwierzyć, musi najpierw poznać </w:t>
      </w:r>
      <w:r w:rsidR="005C5E70" w:rsidRPr="002825B9">
        <w:rPr>
          <w:rFonts w:ascii="Times New Roman" w:eastAsia="PMingLiU" w:hAnsi="Times New Roman" w:cs="Times New Roman"/>
          <w:sz w:val="24"/>
          <w:szCs w:val="24"/>
        </w:rPr>
        <w:t>przedmiot</w:t>
      </w:r>
      <w:r w:rsidRPr="002825B9">
        <w:rPr>
          <w:rFonts w:ascii="Times New Roman" w:eastAsia="PMingLiU" w:hAnsi="Times New Roman" w:cs="Times New Roman"/>
          <w:sz w:val="24"/>
          <w:szCs w:val="24"/>
        </w:rPr>
        <w:t xml:space="preserve"> wiary.</w:t>
      </w:r>
      <w:r w:rsidR="004432A6" w:rsidRPr="002825B9">
        <w:rPr>
          <w:rFonts w:ascii="Times New Roman" w:eastAsia="PMingLiU" w:hAnsi="Times New Roman" w:cs="Times New Roman"/>
          <w:sz w:val="24"/>
          <w:szCs w:val="24"/>
        </w:rPr>
        <w:t xml:space="preserve"> A wiec mamy dwa elementy: przyjęcie prawdy – chodzi tutaj o pełne zaufanie, które pokłada się w osobie wiernej, w prawdzie o niej oraz poznanie tej prawdy, czyli </w:t>
      </w:r>
      <w:r w:rsidRPr="002825B9">
        <w:rPr>
          <w:rFonts w:ascii="Times New Roman" w:eastAsia="PMingLiU" w:hAnsi="Times New Roman" w:cs="Times New Roman"/>
          <w:sz w:val="24"/>
          <w:szCs w:val="24"/>
        </w:rPr>
        <w:t>potrzebna jest także inteligencja, poznanie, by poprzez słowa, znaki wznieść się do rzeczywistości, której się nie widzi</w:t>
      </w:r>
      <w:r w:rsidR="005B37C1" w:rsidRPr="002825B9">
        <w:rPr>
          <w:rFonts w:ascii="Times New Roman" w:eastAsia="PMingLiU" w:hAnsi="Times New Roman" w:cs="Times New Roman"/>
          <w:sz w:val="24"/>
          <w:szCs w:val="24"/>
        </w:rPr>
        <w:t xml:space="preserve">  i nie doświadcza</w:t>
      </w:r>
      <w:r w:rsidR="000F2F2B">
        <w:rPr>
          <w:rFonts w:ascii="Times New Roman" w:eastAsia="PMingLiU" w:hAnsi="Times New Roman" w:cs="Times New Roman"/>
          <w:sz w:val="24"/>
          <w:szCs w:val="24"/>
        </w:rPr>
        <w:t xml:space="preserve"> </w:t>
      </w:r>
      <w:r w:rsidR="000F2F2B" w:rsidRPr="000F2F2B">
        <w:rPr>
          <w:rFonts w:ascii="Times New Roman" w:eastAsia="PMingLiU" w:hAnsi="Times New Roman" w:cs="Times New Roman"/>
          <w:sz w:val="24"/>
          <w:szCs w:val="24"/>
        </w:rPr>
        <w:t>(</w:t>
      </w:r>
      <w:proofErr w:type="spellStart"/>
      <w:r w:rsidR="000F2F2B" w:rsidRPr="000F2F2B">
        <w:rPr>
          <w:rFonts w:ascii="Times New Roman" w:hAnsi="Times New Roman" w:cs="Times New Roman"/>
          <w:sz w:val="24"/>
          <w:szCs w:val="24"/>
        </w:rPr>
        <w:t>Coenen</w:t>
      </w:r>
      <w:proofErr w:type="spellEnd"/>
      <w:r w:rsidR="000F2F2B" w:rsidRPr="000F2F2B">
        <w:rPr>
          <w:rFonts w:ascii="Times New Roman" w:hAnsi="Times New Roman" w:cs="Times New Roman"/>
          <w:sz w:val="24"/>
          <w:szCs w:val="24"/>
        </w:rPr>
        <w:t xml:space="preserve">, </w:t>
      </w:r>
      <w:proofErr w:type="spellStart"/>
      <w:r w:rsidR="000F2F2B" w:rsidRPr="000F2F2B">
        <w:rPr>
          <w:rFonts w:ascii="Times New Roman" w:hAnsi="Times New Roman" w:cs="Times New Roman"/>
          <w:sz w:val="24"/>
          <w:szCs w:val="24"/>
        </w:rPr>
        <w:t>Beyreuther</w:t>
      </w:r>
      <w:proofErr w:type="spellEnd"/>
      <w:r w:rsidR="000F2F2B" w:rsidRPr="000F2F2B">
        <w:rPr>
          <w:rFonts w:ascii="Times New Roman" w:hAnsi="Times New Roman" w:cs="Times New Roman"/>
          <w:sz w:val="24"/>
          <w:szCs w:val="24"/>
        </w:rPr>
        <w:t xml:space="preserve">, </w:t>
      </w:r>
      <w:proofErr w:type="spellStart"/>
      <w:r w:rsidR="000F2F2B" w:rsidRPr="000F2F2B">
        <w:rPr>
          <w:rFonts w:ascii="Times New Roman" w:hAnsi="Times New Roman" w:cs="Times New Roman"/>
          <w:sz w:val="24"/>
          <w:szCs w:val="24"/>
        </w:rPr>
        <w:t>Bietenhard</w:t>
      </w:r>
      <w:proofErr w:type="spellEnd"/>
      <w:r w:rsidR="000F2F2B" w:rsidRPr="000F2F2B">
        <w:rPr>
          <w:rFonts w:ascii="Times New Roman" w:hAnsi="Times New Roman" w:cs="Times New Roman"/>
          <w:sz w:val="24"/>
          <w:szCs w:val="24"/>
        </w:rPr>
        <w:t>, 1986)</w:t>
      </w:r>
      <w:r w:rsidRPr="000F2F2B">
        <w:rPr>
          <w:rFonts w:ascii="Times New Roman" w:eastAsia="PMingLiU" w:hAnsi="Times New Roman" w:cs="Times New Roman"/>
          <w:sz w:val="24"/>
          <w:szCs w:val="24"/>
        </w:rPr>
        <w:t>.</w:t>
      </w:r>
      <w:r w:rsidR="00A70609" w:rsidRPr="000F2F2B">
        <w:rPr>
          <w:rFonts w:ascii="Times New Roman" w:eastAsia="PMingLiU" w:hAnsi="Times New Roman" w:cs="Times New Roman"/>
          <w:sz w:val="24"/>
          <w:szCs w:val="24"/>
        </w:rPr>
        <w:t xml:space="preserve"> </w:t>
      </w:r>
      <w:r w:rsidR="00A70609" w:rsidRPr="002825B9">
        <w:rPr>
          <w:rFonts w:ascii="Times New Roman" w:eastAsia="PMingLiU" w:hAnsi="Times New Roman" w:cs="Times New Roman"/>
          <w:sz w:val="24"/>
          <w:szCs w:val="24"/>
        </w:rPr>
        <w:t>Stąd będziemy kwestię niewiary/sekularyzacji rozpatrywać z poziomu przyjęcia niedoświadczalnej prawdy (teologia) i poznawania tej prawdy (filozofia).</w:t>
      </w:r>
    </w:p>
    <w:p w:rsidR="0049084B" w:rsidRPr="002825B9" w:rsidRDefault="0049084B"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r w:rsidRPr="002825B9">
        <w:rPr>
          <w:rFonts w:ascii="Times New Roman" w:eastAsia="Times New Roman" w:hAnsi="Times New Roman" w:cs="Times New Roman"/>
          <w:sz w:val="24"/>
          <w:szCs w:val="24"/>
          <w:lang w:eastAsia="pl-PL"/>
        </w:rPr>
        <w:t xml:space="preserve">Wróćmy jednak do stwierdzenia Josepha Ratzingera, iż należy „zakładać niewiarę u swojego bliźniego”, czyli </w:t>
      </w:r>
      <w:r w:rsidR="00F746E7" w:rsidRPr="002825B9">
        <w:rPr>
          <w:rFonts w:ascii="Times New Roman" w:eastAsia="Times New Roman" w:hAnsi="Times New Roman" w:cs="Times New Roman"/>
          <w:sz w:val="24"/>
          <w:szCs w:val="24"/>
          <w:lang w:eastAsia="pl-PL"/>
        </w:rPr>
        <w:t>może on być członkiem Kościoła, ale nie musi wierzyć w Boga, czyli „Kościół pogan”.</w:t>
      </w:r>
    </w:p>
    <w:p w:rsidR="0049084B" w:rsidRPr="002825B9" w:rsidRDefault="0049084B"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p>
    <w:p w:rsidR="00063BE5" w:rsidRPr="002825B9" w:rsidRDefault="00A57A64" w:rsidP="002825B9">
      <w:pPr>
        <w:spacing w:before="100" w:beforeAutospacing="1" w:after="100" w:afterAutospacing="1"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Krótka analiza przyczyn Kościoła pogan i sekularyzacji</w:t>
      </w:r>
    </w:p>
    <w:p w:rsidR="00063BE5" w:rsidRPr="002825B9" w:rsidRDefault="00063BE5" w:rsidP="002825B9">
      <w:pPr>
        <w:spacing w:before="100" w:beforeAutospacing="1" w:after="100" w:afterAutospacing="1" w:line="360" w:lineRule="auto"/>
        <w:jc w:val="both"/>
        <w:rPr>
          <w:rFonts w:ascii="Times New Roman" w:eastAsia="Times New Roman" w:hAnsi="Times New Roman" w:cs="Times New Roman"/>
          <w:sz w:val="24"/>
          <w:szCs w:val="24"/>
          <w:lang w:eastAsia="pl-PL"/>
        </w:rPr>
      </w:pPr>
    </w:p>
    <w:p w:rsidR="004A0C5D" w:rsidRPr="00F25467" w:rsidRDefault="00063DFC" w:rsidP="002825B9">
      <w:pPr>
        <w:spacing w:before="100" w:beforeAutospacing="1" w:after="100" w:afterAutospacing="1" w:line="360" w:lineRule="auto"/>
        <w:jc w:val="both"/>
        <w:rPr>
          <w:rFonts w:ascii="Times New Roman" w:eastAsia="Times New Roman" w:hAnsi="Times New Roman" w:cs="Times New Roman"/>
          <w:b/>
          <w:sz w:val="24"/>
          <w:szCs w:val="24"/>
          <w:lang w:eastAsia="pl-PL"/>
        </w:rPr>
      </w:pPr>
      <w:r w:rsidRPr="00F25467">
        <w:rPr>
          <w:rFonts w:ascii="Times New Roman" w:eastAsia="Times New Roman" w:hAnsi="Times New Roman" w:cs="Times New Roman"/>
          <w:b/>
          <w:sz w:val="24"/>
          <w:szCs w:val="24"/>
          <w:lang w:eastAsia="pl-PL"/>
        </w:rPr>
        <w:t>P</w:t>
      </w:r>
      <w:r w:rsidR="00A57A64">
        <w:rPr>
          <w:rFonts w:ascii="Times New Roman" w:eastAsia="Times New Roman" w:hAnsi="Times New Roman" w:cs="Times New Roman"/>
          <w:b/>
          <w:sz w:val="24"/>
          <w:szCs w:val="24"/>
          <w:lang w:eastAsia="pl-PL"/>
        </w:rPr>
        <w:t>rzyczyny filozoficzno-kulturowe</w:t>
      </w:r>
    </w:p>
    <w:p w:rsidR="001F43B2" w:rsidRPr="002825B9" w:rsidRDefault="00914611" w:rsidP="002825B9">
      <w:pPr>
        <w:spacing w:before="100" w:beforeAutospacing="1" w:after="100" w:afterAutospacing="1" w:line="360" w:lineRule="auto"/>
        <w:ind w:firstLine="708"/>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lastRenderedPageBreak/>
        <w:t xml:space="preserve">Pierwsze wieki chrześcijaństwa </w:t>
      </w:r>
      <w:r w:rsidR="00EE7EAE" w:rsidRPr="002825B9">
        <w:rPr>
          <w:rFonts w:ascii="Times New Roman" w:eastAsia="Times New Roman" w:hAnsi="Times New Roman" w:cs="Times New Roman"/>
          <w:sz w:val="24"/>
          <w:szCs w:val="24"/>
        </w:rPr>
        <w:t>naznaczone były męczeństwem</w:t>
      </w:r>
      <w:r w:rsidR="00F746E7" w:rsidRPr="002825B9">
        <w:rPr>
          <w:rFonts w:ascii="Times New Roman" w:eastAsia="Times New Roman" w:hAnsi="Times New Roman" w:cs="Times New Roman"/>
          <w:sz w:val="24"/>
          <w:szCs w:val="24"/>
        </w:rPr>
        <w:t xml:space="preserve"> wyznawców Chrystusa</w:t>
      </w:r>
      <w:r w:rsidR="00EE7EAE" w:rsidRPr="002825B9">
        <w:rPr>
          <w:rFonts w:ascii="Times New Roman" w:eastAsia="Times New Roman" w:hAnsi="Times New Roman" w:cs="Times New Roman"/>
          <w:sz w:val="24"/>
          <w:szCs w:val="24"/>
        </w:rPr>
        <w:t>, co zdecydowanie umacniało wiarę pierwszych chrześcijan. Od 313 roku (edykt mediolański) chrześcijanie swobodnie już mogli wyznawać swoją wiarę</w:t>
      </w:r>
      <w:r w:rsidR="00A758E1" w:rsidRPr="002825B9">
        <w:rPr>
          <w:rFonts w:ascii="Times New Roman" w:eastAsia="Times New Roman" w:hAnsi="Times New Roman" w:cs="Times New Roman"/>
          <w:sz w:val="24"/>
          <w:szCs w:val="24"/>
        </w:rPr>
        <w:t>, a religia chrześcijańska stała</w:t>
      </w:r>
      <w:r w:rsidR="00EE7EAE" w:rsidRPr="002825B9">
        <w:rPr>
          <w:rFonts w:ascii="Times New Roman" w:eastAsia="Times New Roman" w:hAnsi="Times New Roman" w:cs="Times New Roman"/>
          <w:sz w:val="24"/>
          <w:szCs w:val="24"/>
        </w:rPr>
        <w:t xml:space="preserve"> się religią państwową w imperium rzymskim. Ta sytuacja trwa</w:t>
      </w:r>
      <w:r w:rsidR="003E6CEF" w:rsidRPr="002825B9">
        <w:rPr>
          <w:rFonts w:ascii="Times New Roman" w:eastAsia="Times New Roman" w:hAnsi="Times New Roman" w:cs="Times New Roman"/>
          <w:sz w:val="24"/>
          <w:szCs w:val="24"/>
        </w:rPr>
        <w:t>ła</w:t>
      </w:r>
      <w:r w:rsidR="00EE7EAE" w:rsidRPr="002825B9">
        <w:rPr>
          <w:rFonts w:ascii="Times New Roman" w:eastAsia="Times New Roman" w:hAnsi="Times New Roman" w:cs="Times New Roman"/>
          <w:sz w:val="24"/>
          <w:szCs w:val="24"/>
        </w:rPr>
        <w:t xml:space="preserve"> przez całe średniowiecze i cech</w:t>
      </w:r>
      <w:r w:rsidR="00651D67" w:rsidRPr="002825B9">
        <w:rPr>
          <w:rFonts w:ascii="Times New Roman" w:eastAsia="Times New Roman" w:hAnsi="Times New Roman" w:cs="Times New Roman"/>
          <w:sz w:val="24"/>
          <w:szCs w:val="24"/>
        </w:rPr>
        <w:t>owała</w:t>
      </w:r>
      <w:r w:rsidR="00EE7EAE" w:rsidRPr="002825B9">
        <w:rPr>
          <w:rFonts w:ascii="Times New Roman" w:eastAsia="Times New Roman" w:hAnsi="Times New Roman" w:cs="Times New Roman"/>
          <w:sz w:val="24"/>
          <w:szCs w:val="24"/>
        </w:rPr>
        <w:t xml:space="preserve"> się całkowitym teocentryzmem w życiu społecznym; Bóg i Kościół </w:t>
      </w:r>
      <w:r w:rsidR="00651D67" w:rsidRPr="002825B9">
        <w:rPr>
          <w:rFonts w:ascii="Times New Roman" w:eastAsia="Times New Roman" w:hAnsi="Times New Roman" w:cs="Times New Roman"/>
          <w:sz w:val="24"/>
          <w:szCs w:val="24"/>
        </w:rPr>
        <w:t>stali</w:t>
      </w:r>
      <w:r w:rsidR="00EE7EAE" w:rsidRPr="002825B9">
        <w:rPr>
          <w:rFonts w:ascii="Times New Roman" w:eastAsia="Times New Roman" w:hAnsi="Times New Roman" w:cs="Times New Roman"/>
          <w:sz w:val="24"/>
          <w:szCs w:val="24"/>
        </w:rPr>
        <w:t xml:space="preserve"> w centrum wszystkiego.</w:t>
      </w:r>
    </w:p>
    <w:p w:rsidR="00EE7EAE" w:rsidRPr="002825B9" w:rsidRDefault="00EE7EAE" w:rsidP="002825B9">
      <w:pPr>
        <w:spacing w:before="100" w:beforeAutospacing="1" w:after="100" w:afterAutospacing="1" w:line="360" w:lineRule="auto"/>
        <w:ind w:firstLine="708"/>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Kryzys takiego statusu nadchodzi wraz z humanizmem, odrodzeniem, przez Reformację po Oświecenie i Rewolucję Francuską</w:t>
      </w:r>
      <w:r w:rsidR="005C5E70" w:rsidRPr="002825B9">
        <w:rPr>
          <w:rFonts w:ascii="Times New Roman" w:eastAsia="Times New Roman" w:hAnsi="Times New Roman" w:cs="Times New Roman"/>
          <w:sz w:val="24"/>
          <w:szCs w:val="24"/>
        </w:rPr>
        <w:t>,</w:t>
      </w:r>
      <w:r w:rsidR="00960965" w:rsidRPr="002825B9">
        <w:rPr>
          <w:rFonts w:ascii="Times New Roman" w:eastAsia="Times New Roman" w:hAnsi="Times New Roman" w:cs="Times New Roman"/>
          <w:sz w:val="24"/>
          <w:szCs w:val="24"/>
        </w:rPr>
        <w:t xml:space="preserve"> co doprowadza do poważnych konsekwencji kulturowych, religijnych i społecznych.</w:t>
      </w:r>
      <w:r w:rsidR="00F219DC" w:rsidRPr="002825B9">
        <w:rPr>
          <w:rFonts w:ascii="Times New Roman" w:eastAsia="Times New Roman" w:hAnsi="Times New Roman" w:cs="Times New Roman"/>
          <w:sz w:val="24"/>
          <w:szCs w:val="24"/>
        </w:rPr>
        <w:t xml:space="preserve"> Dochodzi bowiem do </w:t>
      </w:r>
      <w:r w:rsidR="00651D67" w:rsidRPr="002825B9">
        <w:rPr>
          <w:rFonts w:ascii="Times New Roman" w:eastAsia="Times New Roman" w:hAnsi="Times New Roman" w:cs="Times New Roman"/>
          <w:sz w:val="24"/>
          <w:szCs w:val="24"/>
        </w:rPr>
        <w:t>„wyniesienia”</w:t>
      </w:r>
      <w:r w:rsidR="005C5E70" w:rsidRPr="002825B9">
        <w:rPr>
          <w:rFonts w:ascii="Times New Roman" w:eastAsia="Times New Roman" w:hAnsi="Times New Roman" w:cs="Times New Roman"/>
          <w:sz w:val="24"/>
          <w:szCs w:val="24"/>
        </w:rPr>
        <w:t xml:space="preserve"> </w:t>
      </w:r>
      <w:r w:rsidR="00F219DC" w:rsidRPr="002825B9">
        <w:rPr>
          <w:rFonts w:ascii="Times New Roman" w:eastAsia="Times New Roman" w:hAnsi="Times New Roman" w:cs="Times New Roman"/>
          <w:sz w:val="24"/>
          <w:szCs w:val="24"/>
        </w:rPr>
        <w:t>c</w:t>
      </w:r>
      <w:r w:rsidR="003E6CEF" w:rsidRPr="002825B9">
        <w:rPr>
          <w:rFonts w:ascii="Times New Roman" w:eastAsia="Times New Roman" w:hAnsi="Times New Roman" w:cs="Times New Roman"/>
          <w:sz w:val="24"/>
          <w:szCs w:val="24"/>
        </w:rPr>
        <w:t>złowieka, a co za tym idzie wyparci</w:t>
      </w:r>
      <w:r w:rsidR="00F219DC" w:rsidRPr="002825B9">
        <w:rPr>
          <w:rFonts w:ascii="Times New Roman" w:eastAsia="Times New Roman" w:hAnsi="Times New Roman" w:cs="Times New Roman"/>
          <w:sz w:val="24"/>
          <w:szCs w:val="24"/>
        </w:rPr>
        <w:t xml:space="preserve">a </w:t>
      </w:r>
      <w:r w:rsidR="00DC661D" w:rsidRPr="002825B9">
        <w:rPr>
          <w:rFonts w:ascii="Times New Roman" w:eastAsia="Times New Roman" w:hAnsi="Times New Roman" w:cs="Times New Roman"/>
          <w:sz w:val="24"/>
          <w:szCs w:val="24"/>
        </w:rPr>
        <w:t xml:space="preserve">Boga </w:t>
      </w:r>
      <w:r w:rsidR="00F219DC" w:rsidRPr="002825B9">
        <w:rPr>
          <w:rFonts w:ascii="Times New Roman" w:eastAsia="Times New Roman" w:hAnsi="Times New Roman" w:cs="Times New Roman"/>
          <w:sz w:val="24"/>
          <w:szCs w:val="24"/>
        </w:rPr>
        <w:t>z centr</w:t>
      </w:r>
      <w:r w:rsidR="00DC661D" w:rsidRPr="002825B9">
        <w:rPr>
          <w:rFonts w:ascii="Times New Roman" w:eastAsia="Times New Roman" w:hAnsi="Times New Roman" w:cs="Times New Roman"/>
          <w:sz w:val="24"/>
          <w:szCs w:val="24"/>
        </w:rPr>
        <w:t>um poznania i doświadczenia</w:t>
      </w:r>
      <w:r w:rsidR="00F219DC" w:rsidRPr="002825B9">
        <w:rPr>
          <w:rFonts w:ascii="Times New Roman" w:eastAsia="Times New Roman" w:hAnsi="Times New Roman" w:cs="Times New Roman"/>
          <w:sz w:val="24"/>
          <w:szCs w:val="24"/>
        </w:rPr>
        <w:t xml:space="preserve">. </w:t>
      </w:r>
    </w:p>
    <w:p w:rsidR="00960965" w:rsidRPr="002825B9" w:rsidRDefault="00960965" w:rsidP="002825B9">
      <w:pPr>
        <w:spacing w:before="100" w:beforeAutospacing="1" w:after="100" w:afterAutospacing="1" w:line="360" w:lineRule="auto"/>
        <w:ind w:firstLine="708"/>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Wraz z egzaltacją człowieka, jego genialności</w:t>
      </w:r>
      <w:r w:rsidR="00870443">
        <w:rPr>
          <w:rFonts w:ascii="Times New Roman" w:eastAsia="Times New Roman" w:hAnsi="Times New Roman" w:cs="Times New Roman"/>
          <w:sz w:val="24"/>
          <w:szCs w:val="24"/>
        </w:rPr>
        <w:t>ą</w:t>
      </w:r>
      <w:r w:rsidRPr="002825B9">
        <w:rPr>
          <w:rFonts w:ascii="Times New Roman" w:eastAsia="Times New Roman" w:hAnsi="Times New Roman" w:cs="Times New Roman"/>
          <w:sz w:val="24"/>
          <w:szCs w:val="24"/>
        </w:rPr>
        <w:t xml:space="preserve">, „przewrotem kopernikańskim” </w:t>
      </w:r>
      <w:r w:rsidR="008C7B7A" w:rsidRPr="002825B9">
        <w:rPr>
          <w:rFonts w:ascii="Times New Roman" w:eastAsia="Times New Roman" w:hAnsi="Times New Roman" w:cs="Times New Roman"/>
          <w:sz w:val="24"/>
          <w:szCs w:val="24"/>
        </w:rPr>
        <w:t xml:space="preserve">i </w:t>
      </w:r>
      <w:r w:rsidR="00514C1B" w:rsidRPr="002825B9">
        <w:rPr>
          <w:rFonts w:ascii="Times New Roman" w:eastAsia="Times New Roman" w:hAnsi="Times New Roman" w:cs="Times New Roman"/>
          <w:sz w:val="24"/>
          <w:szCs w:val="24"/>
        </w:rPr>
        <w:t xml:space="preserve">„wątpliwością kartezjańską” </w:t>
      </w:r>
      <w:r w:rsidRPr="002825B9">
        <w:rPr>
          <w:rFonts w:ascii="Times New Roman" w:eastAsia="Times New Roman" w:hAnsi="Times New Roman" w:cs="Times New Roman"/>
          <w:sz w:val="24"/>
          <w:szCs w:val="24"/>
        </w:rPr>
        <w:t xml:space="preserve">dochodzi do </w:t>
      </w:r>
      <w:r w:rsidR="00651D67" w:rsidRPr="002825B9">
        <w:rPr>
          <w:rFonts w:ascii="Times New Roman" w:eastAsia="Times New Roman" w:hAnsi="Times New Roman" w:cs="Times New Roman"/>
          <w:sz w:val="24"/>
          <w:szCs w:val="24"/>
        </w:rPr>
        <w:t>zmiany statusu</w:t>
      </w:r>
      <w:r w:rsidR="00514C1B" w:rsidRPr="002825B9">
        <w:rPr>
          <w:rFonts w:ascii="Times New Roman" w:eastAsia="Times New Roman" w:hAnsi="Times New Roman" w:cs="Times New Roman"/>
          <w:sz w:val="24"/>
          <w:szCs w:val="24"/>
        </w:rPr>
        <w:t xml:space="preserve"> z teocentryczne</w:t>
      </w:r>
      <w:r w:rsidR="00651D67" w:rsidRPr="002825B9">
        <w:rPr>
          <w:rFonts w:ascii="Times New Roman" w:eastAsia="Times New Roman" w:hAnsi="Times New Roman" w:cs="Times New Roman"/>
          <w:sz w:val="24"/>
          <w:szCs w:val="24"/>
        </w:rPr>
        <w:t>go na antropocentryczny</w:t>
      </w:r>
      <w:r w:rsidR="00514C1B" w:rsidRPr="002825B9">
        <w:rPr>
          <w:rFonts w:ascii="Times New Roman" w:eastAsia="Times New Roman" w:hAnsi="Times New Roman" w:cs="Times New Roman"/>
          <w:sz w:val="24"/>
          <w:szCs w:val="24"/>
        </w:rPr>
        <w:t xml:space="preserve">. </w:t>
      </w:r>
      <w:r w:rsidR="005016BD" w:rsidRPr="002825B9">
        <w:rPr>
          <w:rFonts w:ascii="Times New Roman" w:eastAsia="Times New Roman" w:hAnsi="Times New Roman" w:cs="Times New Roman"/>
          <w:sz w:val="24"/>
          <w:szCs w:val="24"/>
        </w:rPr>
        <w:t xml:space="preserve">Prawdą jest, że </w:t>
      </w:r>
      <w:r w:rsidR="00E85C39" w:rsidRPr="002825B9">
        <w:rPr>
          <w:rFonts w:ascii="Times New Roman" w:eastAsia="Times New Roman" w:hAnsi="Times New Roman" w:cs="Times New Roman"/>
          <w:sz w:val="24"/>
          <w:szCs w:val="24"/>
        </w:rPr>
        <w:t xml:space="preserve">chrześcijaństwo jest antropocentryczne </w:t>
      </w:r>
      <w:r w:rsidR="00651D67" w:rsidRPr="002825B9">
        <w:rPr>
          <w:rFonts w:ascii="Times New Roman" w:eastAsia="Times New Roman" w:hAnsi="Times New Roman" w:cs="Times New Roman"/>
          <w:sz w:val="24"/>
          <w:szCs w:val="24"/>
        </w:rPr>
        <w:t xml:space="preserve">i </w:t>
      </w:r>
      <w:r w:rsidR="00E85C39" w:rsidRPr="002825B9">
        <w:rPr>
          <w:rFonts w:ascii="Times New Roman" w:eastAsia="Times New Roman" w:hAnsi="Times New Roman" w:cs="Times New Roman"/>
          <w:sz w:val="24"/>
          <w:szCs w:val="24"/>
        </w:rPr>
        <w:t xml:space="preserve">postrzega człowieka jako wewnętrzny cel uniwersum, </w:t>
      </w:r>
      <w:r w:rsidR="005C7CBE" w:rsidRPr="002825B9">
        <w:rPr>
          <w:rFonts w:ascii="Times New Roman" w:eastAsia="Times New Roman" w:hAnsi="Times New Roman" w:cs="Times New Roman"/>
          <w:sz w:val="24"/>
          <w:szCs w:val="24"/>
        </w:rPr>
        <w:t>ale</w:t>
      </w:r>
      <w:r w:rsidR="00E85C39" w:rsidRPr="002825B9">
        <w:rPr>
          <w:rFonts w:ascii="Times New Roman" w:eastAsia="Times New Roman" w:hAnsi="Times New Roman" w:cs="Times New Roman"/>
          <w:sz w:val="24"/>
          <w:szCs w:val="24"/>
        </w:rPr>
        <w:t xml:space="preserve"> jest to antropocentryzm transcendentny, to znaczy człowiek transcenduje w kierunku ostatecznego celu, którym jest Bóg, jako jego Stwórca.</w:t>
      </w:r>
      <w:r w:rsidR="00DA0952" w:rsidRPr="002825B9">
        <w:rPr>
          <w:rFonts w:ascii="Times New Roman" w:eastAsia="Times New Roman" w:hAnsi="Times New Roman" w:cs="Times New Roman"/>
          <w:sz w:val="24"/>
          <w:szCs w:val="24"/>
        </w:rPr>
        <w:t xml:space="preserve"> Tymczasem współczesna kultura i poniekąd nauka uważa człowieka za </w:t>
      </w:r>
      <w:r w:rsidR="009F754A" w:rsidRPr="002825B9">
        <w:rPr>
          <w:rFonts w:ascii="Times New Roman" w:eastAsia="Times New Roman" w:hAnsi="Times New Roman" w:cs="Times New Roman"/>
          <w:sz w:val="24"/>
          <w:szCs w:val="24"/>
        </w:rPr>
        <w:t>„a</w:t>
      </w:r>
      <w:r w:rsidR="00DA0952" w:rsidRPr="002825B9">
        <w:rPr>
          <w:rFonts w:ascii="Times New Roman" w:eastAsia="Times New Roman" w:hAnsi="Times New Roman" w:cs="Times New Roman"/>
          <w:sz w:val="24"/>
          <w:szCs w:val="24"/>
        </w:rPr>
        <w:t>bsolut</w:t>
      </w:r>
      <w:r w:rsidR="009F754A" w:rsidRPr="002825B9">
        <w:rPr>
          <w:rFonts w:ascii="Times New Roman" w:eastAsia="Times New Roman" w:hAnsi="Times New Roman" w:cs="Times New Roman"/>
          <w:sz w:val="24"/>
          <w:szCs w:val="24"/>
        </w:rPr>
        <w:t>”</w:t>
      </w:r>
      <w:r w:rsidR="00DA0952" w:rsidRPr="002825B9">
        <w:rPr>
          <w:rFonts w:ascii="Times New Roman" w:eastAsia="Times New Roman" w:hAnsi="Times New Roman" w:cs="Times New Roman"/>
          <w:sz w:val="24"/>
          <w:szCs w:val="24"/>
        </w:rPr>
        <w:t xml:space="preserve">, jest to tzw. antropocentryzm immanentny. W tym wypadku człowiek nie potrzebuje Boga, ponieważ sam dla siebie jest bogiem, jest samowystarczalny, </w:t>
      </w:r>
      <w:proofErr w:type="spellStart"/>
      <w:r w:rsidR="00DA0952" w:rsidRPr="002825B9">
        <w:rPr>
          <w:rFonts w:ascii="Times New Roman" w:eastAsia="Times New Roman" w:hAnsi="Times New Roman" w:cs="Times New Roman"/>
          <w:sz w:val="24"/>
          <w:szCs w:val="24"/>
        </w:rPr>
        <w:t>samokreatywny</w:t>
      </w:r>
      <w:proofErr w:type="spellEnd"/>
      <w:r w:rsidR="00DA0952" w:rsidRPr="002825B9">
        <w:rPr>
          <w:rFonts w:ascii="Times New Roman" w:eastAsia="Times New Roman" w:hAnsi="Times New Roman" w:cs="Times New Roman"/>
          <w:sz w:val="24"/>
          <w:szCs w:val="24"/>
        </w:rPr>
        <w:t>, sam określa przyszłość i przeznaczenie</w:t>
      </w:r>
      <w:r w:rsidR="00E91E9A">
        <w:rPr>
          <w:rFonts w:ascii="Times New Roman" w:eastAsia="Times New Roman" w:hAnsi="Times New Roman" w:cs="Times New Roman"/>
          <w:sz w:val="24"/>
          <w:szCs w:val="24"/>
        </w:rPr>
        <w:t>,</w:t>
      </w:r>
      <w:r w:rsidR="00DA0952" w:rsidRPr="002825B9">
        <w:rPr>
          <w:rFonts w:ascii="Times New Roman" w:eastAsia="Times New Roman" w:hAnsi="Times New Roman" w:cs="Times New Roman"/>
          <w:sz w:val="24"/>
          <w:szCs w:val="24"/>
        </w:rPr>
        <w:t xml:space="preserve"> i jednocześnie nie „transcenduje”, ale zamyka się w horyzontach doczesności wraz z rozwojem ekonomicznym i społecznym</w:t>
      </w:r>
      <w:r w:rsidR="002A660C" w:rsidRPr="002825B9">
        <w:rPr>
          <w:rFonts w:ascii="Times New Roman" w:eastAsia="Times New Roman" w:hAnsi="Times New Roman" w:cs="Times New Roman"/>
          <w:sz w:val="24"/>
          <w:szCs w:val="24"/>
        </w:rPr>
        <w:t xml:space="preserve"> (</w:t>
      </w:r>
      <w:proofErr w:type="spellStart"/>
      <w:r w:rsidR="002A660C" w:rsidRPr="002825B9">
        <w:rPr>
          <w:rFonts w:ascii="Times New Roman" w:eastAsia="Times New Roman" w:hAnsi="Times New Roman" w:cs="Times New Roman"/>
          <w:sz w:val="24"/>
          <w:szCs w:val="24"/>
        </w:rPr>
        <w:t>Sorge</w:t>
      </w:r>
      <w:proofErr w:type="spellEnd"/>
      <w:r w:rsidR="002A660C" w:rsidRPr="002825B9">
        <w:rPr>
          <w:rFonts w:ascii="Times New Roman" w:eastAsia="Times New Roman" w:hAnsi="Times New Roman" w:cs="Times New Roman"/>
          <w:sz w:val="24"/>
          <w:szCs w:val="24"/>
        </w:rPr>
        <w:t>, 1983</w:t>
      </w:r>
      <w:r w:rsidR="003E573E" w:rsidRPr="002825B9">
        <w:rPr>
          <w:rFonts w:ascii="Times New Roman" w:eastAsia="Times New Roman" w:hAnsi="Times New Roman" w:cs="Times New Roman"/>
          <w:sz w:val="24"/>
          <w:szCs w:val="24"/>
        </w:rPr>
        <w:t>)</w:t>
      </w:r>
      <w:r w:rsidR="00DA0952" w:rsidRPr="002825B9">
        <w:rPr>
          <w:rFonts w:ascii="Times New Roman" w:eastAsia="Times New Roman" w:hAnsi="Times New Roman" w:cs="Times New Roman"/>
          <w:sz w:val="24"/>
          <w:szCs w:val="24"/>
        </w:rPr>
        <w:t>.</w:t>
      </w:r>
    </w:p>
    <w:p w:rsidR="005F4618" w:rsidRPr="002825B9" w:rsidRDefault="009F754A"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ab/>
        <w:t>Wraz z antropocentryzmem dochodzi do następnego „przewrotu” kulturowego, a mianowicie w postmodernistycznym świeci</w:t>
      </w:r>
      <w:r w:rsidR="00087012" w:rsidRPr="002825B9">
        <w:rPr>
          <w:rFonts w:ascii="Times New Roman" w:eastAsia="Times New Roman" w:hAnsi="Times New Roman" w:cs="Times New Roman"/>
          <w:sz w:val="24"/>
          <w:szCs w:val="24"/>
        </w:rPr>
        <w:t xml:space="preserve">e przechodzi się z prymatu człowieka jako osoby na prymat </w:t>
      </w:r>
      <w:r w:rsidRPr="002825B9">
        <w:rPr>
          <w:rFonts w:ascii="Times New Roman" w:eastAsia="Times New Roman" w:hAnsi="Times New Roman" w:cs="Times New Roman"/>
          <w:sz w:val="24"/>
          <w:szCs w:val="24"/>
        </w:rPr>
        <w:t xml:space="preserve">struktur </w:t>
      </w:r>
      <w:r w:rsidR="00186369" w:rsidRPr="002825B9">
        <w:rPr>
          <w:rFonts w:ascii="Times New Roman" w:eastAsia="Times New Roman" w:hAnsi="Times New Roman" w:cs="Times New Roman"/>
          <w:sz w:val="24"/>
          <w:szCs w:val="24"/>
        </w:rPr>
        <w:t>nad człowiekiem.</w:t>
      </w:r>
      <w:r w:rsidR="00087012" w:rsidRPr="002825B9">
        <w:rPr>
          <w:rFonts w:ascii="Times New Roman" w:eastAsia="Times New Roman" w:hAnsi="Times New Roman" w:cs="Times New Roman"/>
          <w:sz w:val="24"/>
          <w:szCs w:val="24"/>
        </w:rPr>
        <w:t xml:space="preserve"> Współczesny człowiek bowiem pragnie przemieniać świat i jego struktury poprzez niszczenie tradycji, starych struktur, a tworzenie nowych, bo w ten sposób powstanie „nowy człowiek i społeczeństwo”. Począwszy od Rewolucji Francuskiej rodzi się mentalność rewolucyjna, szybkich zmian systemowych, afirmując</w:t>
      </w:r>
      <w:r w:rsidR="00CA52BD" w:rsidRPr="002825B9">
        <w:rPr>
          <w:rFonts w:ascii="Times New Roman" w:eastAsia="Times New Roman" w:hAnsi="Times New Roman" w:cs="Times New Roman"/>
          <w:sz w:val="24"/>
          <w:szCs w:val="24"/>
        </w:rPr>
        <w:t>ych</w:t>
      </w:r>
      <w:r w:rsidR="00087012" w:rsidRPr="002825B9">
        <w:rPr>
          <w:rFonts w:ascii="Times New Roman" w:eastAsia="Times New Roman" w:hAnsi="Times New Roman" w:cs="Times New Roman"/>
          <w:sz w:val="24"/>
          <w:szCs w:val="24"/>
        </w:rPr>
        <w:t xml:space="preserve"> zasadę podmiotowości, według której nie ma już prawdy obiektywnej, jedynie człowiek sam tworzy </w:t>
      </w:r>
      <w:r w:rsidR="00AD0BBA" w:rsidRPr="002825B9">
        <w:rPr>
          <w:rFonts w:ascii="Times New Roman" w:eastAsia="Times New Roman" w:hAnsi="Times New Roman" w:cs="Times New Roman"/>
          <w:sz w:val="24"/>
          <w:szCs w:val="24"/>
        </w:rPr>
        <w:t>s</w:t>
      </w:r>
      <w:r w:rsidR="00087012" w:rsidRPr="002825B9">
        <w:rPr>
          <w:rFonts w:ascii="Times New Roman" w:eastAsia="Times New Roman" w:hAnsi="Times New Roman" w:cs="Times New Roman"/>
          <w:sz w:val="24"/>
          <w:szCs w:val="24"/>
        </w:rPr>
        <w:t xml:space="preserve">obie prawdę </w:t>
      </w:r>
      <w:r w:rsidR="00AD0BBA" w:rsidRPr="002825B9">
        <w:rPr>
          <w:rFonts w:ascii="Times New Roman" w:eastAsia="Times New Roman" w:hAnsi="Times New Roman" w:cs="Times New Roman"/>
          <w:sz w:val="24"/>
          <w:szCs w:val="24"/>
        </w:rPr>
        <w:t>i szczęcie według własnej inteligencji i wolności (</w:t>
      </w:r>
      <w:proofErr w:type="spellStart"/>
      <w:r w:rsidR="00AD0BBA" w:rsidRPr="002825B9">
        <w:rPr>
          <w:rFonts w:ascii="Times New Roman" w:eastAsia="Times New Roman" w:hAnsi="Times New Roman" w:cs="Times New Roman"/>
          <w:sz w:val="24"/>
          <w:szCs w:val="24"/>
        </w:rPr>
        <w:t>Sorge</w:t>
      </w:r>
      <w:proofErr w:type="spellEnd"/>
      <w:r w:rsidR="00DC661D" w:rsidRPr="002825B9">
        <w:rPr>
          <w:rFonts w:ascii="Times New Roman" w:eastAsia="Times New Roman" w:hAnsi="Times New Roman" w:cs="Times New Roman"/>
          <w:sz w:val="24"/>
          <w:szCs w:val="24"/>
        </w:rPr>
        <w:t>, 1983</w:t>
      </w:r>
      <w:r w:rsidR="00AD0BBA" w:rsidRPr="002825B9">
        <w:rPr>
          <w:rFonts w:ascii="Times New Roman" w:eastAsia="Times New Roman" w:hAnsi="Times New Roman" w:cs="Times New Roman"/>
          <w:sz w:val="24"/>
          <w:szCs w:val="24"/>
        </w:rPr>
        <w:t>).</w:t>
      </w:r>
      <w:r w:rsidR="007156F7" w:rsidRPr="002825B9">
        <w:rPr>
          <w:rFonts w:ascii="Times New Roman" w:eastAsia="Times New Roman" w:hAnsi="Times New Roman" w:cs="Times New Roman"/>
          <w:sz w:val="24"/>
          <w:szCs w:val="24"/>
        </w:rPr>
        <w:t xml:space="preserve"> </w:t>
      </w:r>
    </w:p>
    <w:p w:rsidR="00E6334E" w:rsidRPr="002825B9" w:rsidRDefault="007156F7" w:rsidP="002825B9">
      <w:pPr>
        <w:spacing w:before="100" w:beforeAutospacing="1" w:after="100" w:afterAutospacing="1" w:line="360" w:lineRule="auto"/>
        <w:jc w:val="both"/>
        <w:rPr>
          <w:rFonts w:ascii="Times New Roman" w:hAnsi="Times New Roman" w:cs="Times New Roman"/>
          <w:sz w:val="24"/>
          <w:szCs w:val="24"/>
          <w:lang w:eastAsia="pl-PL"/>
        </w:rPr>
      </w:pPr>
      <w:r w:rsidRPr="002825B9">
        <w:rPr>
          <w:rFonts w:ascii="Times New Roman" w:eastAsia="Times New Roman" w:hAnsi="Times New Roman" w:cs="Times New Roman"/>
          <w:sz w:val="24"/>
          <w:szCs w:val="24"/>
        </w:rPr>
        <w:tab/>
        <w:t>Za tym idzie odkrywanie genialności ludzkiego rozumu i jego możliwości. Wiek XIX to istna rewolucja t</w:t>
      </w:r>
      <w:r w:rsidR="004341C4" w:rsidRPr="002825B9">
        <w:rPr>
          <w:rFonts w:ascii="Times New Roman" w:eastAsia="Times New Roman" w:hAnsi="Times New Roman" w:cs="Times New Roman"/>
          <w:sz w:val="24"/>
          <w:szCs w:val="24"/>
        </w:rPr>
        <w:t>e</w:t>
      </w:r>
      <w:r w:rsidRPr="002825B9">
        <w:rPr>
          <w:rFonts w:ascii="Times New Roman" w:eastAsia="Times New Roman" w:hAnsi="Times New Roman" w:cs="Times New Roman"/>
          <w:sz w:val="24"/>
          <w:szCs w:val="24"/>
        </w:rPr>
        <w:t>chniczna</w:t>
      </w:r>
      <w:r w:rsidR="004341C4" w:rsidRPr="002825B9">
        <w:rPr>
          <w:rFonts w:ascii="Times New Roman" w:eastAsia="Times New Roman" w:hAnsi="Times New Roman" w:cs="Times New Roman"/>
          <w:sz w:val="24"/>
          <w:szCs w:val="24"/>
        </w:rPr>
        <w:t>, ze wspaniałymi odkryciami</w:t>
      </w:r>
      <w:r w:rsidR="00E6334E" w:rsidRPr="002825B9">
        <w:rPr>
          <w:rFonts w:ascii="Times New Roman" w:eastAsia="Times New Roman" w:hAnsi="Times New Roman" w:cs="Times New Roman"/>
          <w:sz w:val="24"/>
          <w:szCs w:val="24"/>
        </w:rPr>
        <w:t xml:space="preserve"> i postępem nauk </w:t>
      </w:r>
      <w:r w:rsidR="00E91E9A">
        <w:rPr>
          <w:rFonts w:ascii="Times New Roman" w:eastAsia="Times New Roman" w:hAnsi="Times New Roman" w:cs="Times New Roman"/>
          <w:sz w:val="24"/>
          <w:szCs w:val="24"/>
        </w:rPr>
        <w:t xml:space="preserve">technicznych i </w:t>
      </w:r>
      <w:r w:rsidR="00E91E9A">
        <w:rPr>
          <w:rFonts w:ascii="Times New Roman" w:eastAsia="Times New Roman" w:hAnsi="Times New Roman" w:cs="Times New Roman"/>
          <w:sz w:val="24"/>
          <w:szCs w:val="24"/>
        </w:rPr>
        <w:lastRenderedPageBreak/>
        <w:t>przyrodniczych</w:t>
      </w:r>
      <w:r w:rsidR="008C235A" w:rsidRPr="002825B9">
        <w:rPr>
          <w:rFonts w:ascii="Times New Roman" w:hAnsi="Times New Roman" w:cs="Times New Roman"/>
          <w:sz w:val="24"/>
          <w:szCs w:val="24"/>
          <w:lang w:eastAsia="pl-PL"/>
        </w:rPr>
        <w:t>.</w:t>
      </w:r>
      <w:r w:rsidR="00E6334E" w:rsidRPr="002825B9">
        <w:rPr>
          <w:rFonts w:ascii="Times New Roman" w:hAnsi="Times New Roman" w:cs="Times New Roman"/>
          <w:sz w:val="24"/>
          <w:szCs w:val="24"/>
          <w:lang w:eastAsia="pl-PL"/>
        </w:rPr>
        <w:t xml:space="preserve"> W tej sytuacji p</w:t>
      </w:r>
      <w:r w:rsidR="008C235A" w:rsidRPr="002825B9">
        <w:rPr>
          <w:rFonts w:ascii="Times New Roman" w:hAnsi="Times New Roman" w:cs="Times New Roman"/>
          <w:sz w:val="24"/>
          <w:szCs w:val="24"/>
          <w:lang w:eastAsia="pl-PL"/>
        </w:rPr>
        <w:t>ojęcie „Bóg”</w:t>
      </w:r>
      <w:r w:rsidR="00E6334E" w:rsidRPr="002825B9">
        <w:rPr>
          <w:rFonts w:ascii="Times New Roman" w:hAnsi="Times New Roman" w:cs="Times New Roman"/>
          <w:sz w:val="24"/>
          <w:szCs w:val="24"/>
          <w:lang w:eastAsia="pl-PL"/>
        </w:rPr>
        <w:t xml:space="preserve"> i jego istota</w:t>
      </w:r>
      <w:r w:rsidR="008C235A" w:rsidRPr="002825B9">
        <w:rPr>
          <w:rFonts w:ascii="Times New Roman" w:hAnsi="Times New Roman" w:cs="Times New Roman"/>
          <w:sz w:val="24"/>
          <w:szCs w:val="24"/>
          <w:lang w:eastAsia="pl-PL"/>
        </w:rPr>
        <w:t xml:space="preserve"> jawi się jako termin pozbawiony sensu, nie</w:t>
      </w:r>
      <w:r w:rsidR="00E6334E" w:rsidRPr="002825B9">
        <w:rPr>
          <w:rFonts w:ascii="Times New Roman" w:hAnsi="Times New Roman" w:cs="Times New Roman"/>
          <w:sz w:val="24"/>
          <w:szCs w:val="24"/>
          <w:lang w:eastAsia="pl-PL"/>
        </w:rPr>
        <w:t>weryfikowalny w praktyce i nauce. Z tego też, dzięki L. Feuerbachowi, K. Marksowi czy F. Nietschemu rodzi się ateizm, a więc zaprzeczenie istnienia Boga.</w:t>
      </w:r>
    </w:p>
    <w:p w:rsidR="005F4618" w:rsidRPr="002825B9" w:rsidRDefault="00757507" w:rsidP="002825B9">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l-PL"/>
        </w:rPr>
      </w:pPr>
      <w:r w:rsidRPr="002825B9">
        <w:rPr>
          <w:rFonts w:ascii="Times New Roman" w:eastAsia="Times New Roman" w:hAnsi="Times New Roman" w:cs="Times New Roman"/>
          <w:sz w:val="24"/>
          <w:szCs w:val="24"/>
        </w:rPr>
        <w:t>Dla nas istotnym jest zrozumienie</w:t>
      </w:r>
      <w:r w:rsidR="001B1519" w:rsidRPr="002825B9">
        <w:rPr>
          <w:rFonts w:ascii="Times New Roman" w:eastAsia="Times New Roman" w:hAnsi="Times New Roman" w:cs="Times New Roman"/>
          <w:sz w:val="24"/>
          <w:szCs w:val="24"/>
        </w:rPr>
        <w:t xml:space="preserve"> koncepcji współczesnego rozumu.</w:t>
      </w:r>
      <w:r w:rsidRPr="002825B9">
        <w:rPr>
          <w:rFonts w:ascii="Times New Roman" w:eastAsia="Times New Roman" w:hAnsi="Times New Roman" w:cs="Times New Roman"/>
          <w:sz w:val="24"/>
          <w:szCs w:val="24"/>
        </w:rPr>
        <w:t xml:space="preserve"> </w:t>
      </w:r>
      <w:r w:rsidR="001B1519" w:rsidRPr="002825B9">
        <w:rPr>
          <w:rFonts w:ascii="Times New Roman" w:eastAsia="Times New Roman" w:hAnsi="Times New Roman" w:cs="Times New Roman"/>
          <w:sz w:val="24"/>
          <w:szCs w:val="24"/>
        </w:rPr>
        <w:t>„</w:t>
      </w:r>
      <w:r w:rsidR="00C755E0" w:rsidRPr="002825B9">
        <w:rPr>
          <w:rFonts w:ascii="Times New Roman" w:eastAsia="Times New Roman" w:hAnsi="Times New Roman" w:cs="Times New Roman"/>
          <w:color w:val="000000"/>
          <w:sz w:val="24"/>
          <w:szCs w:val="24"/>
          <w:lang w:eastAsia="pl-PL"/>
        </w:rPr>
        <w:t>Nowoczesna koncepcja rozumu opiera się, mówiąc krótko, na syntezie między platonizmem (kartezjanizmem) a empiryzmem, syntezie, potwierdzonej sukcesem technologii. Z jednej strony zakłada ona matematyczną strukturę materii, jej wewnętrzną racjonalność, co sprawia, że możliwe jest zrozumienie działania materii i jej skuteczne wykorzystanie: to podstawowe założenie jest, można powiedzieć, elementem platońskim w nowoczesnym rozumieniu natury. Z drugiej strony, istnieje potencjał natury, który daje się wykorzystywać dla naszych celów i tu ostateczną pewność przynieść może jedynie możliwość weryfikacji lub falsyfikacji poprzez eksperyment. Ciężar wagi pomiędzy tymi dwoma biegunami może, zależnie od okoliczności, przesuwać się z jednej strony na drugą</w:t>
      </w:r>
      <w:r w:rsidR="001B1519" w:rsidRPr="002825B9">
        <w:rPr>
          <w:rFonts w:ascii="Times New Roman" w:eastAsia="Times New Roman" w:hAnsi="Times New Roman" w:cs="Times New Roman"/>
          <w:color w:val="000000"/>
          <w:sz w:val="24"/>
          <w:szCs w:val="24"/>
          <w:lang w:eastAsia="pl-PL"/>
        </w:rPr>
        <w:t xml:space="preserve"> (Benedykt XVI, </w:t>
      </w:r>
      <w:r w:rsidR="007A288B" w:rsidRPr="002825B9">
        <w:rPr>
          <w:rFonts w:ascii="Times New Roman" w:eastAsia="Times New Roman" w:hAnsi="Times New Roman" w:cs="Times New Roman"/>
          <w:color w:val="000000"/>
          <w:sz w:val="24"/>
          <w:szCs w:val="24"/>
          <w:lang w:eastAsia="pl-PL"/>
        </w:rPr>
        <w:t>2006</w:t>
      </w:r>
      <w:r w:rsidR="001B1519" w:rsidRPr="002825B9">
        <w:rPr>
          <w:rFonts w:ascii="Times New Roman" w:eastAsia="Times New Roman" w:hAnsi="Times New Roman" w:cs="Times New Roman"/>
          <w:color w:val="000000"/>
          <w:sz w:val="24"/>
          <w:szCs w:val="24"/>
          <w:lang w:eastAsia="pl-PL"/>
        </w:rPr>
        <w:t>)</w:t>
      </w:r>
      <w:r w:rsidR="00C755E0" w:rsidRPr="002825B9">
        <w:rPr>
          <w:rFonts w:ascii="Times New Roman" w:eastAsia="Times New Roman" w:hAnsi="Times New Roman" w:cs="Times New Roman"/>
          <w:color w:val="000000"/>
          <w:sz w:val="24"/>
          <w:szCs w:val="24"/>
          <w:lang w:eastAsia="pl-PL"/>
        </w:rPr>
        <w:t>.</w:t>
      </w:r>
    </w:p>
    <w:p w:rsidR="00601120" w:rsidRPr="002825B9" w:rsidRDefault="00601120" w:rsidP="002825B9">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l-PL"/>
        </w:rPr>
      </w:pPr>
      <w:r w:rsidRPr="002825B9">
        <w:rPr>
          <w:rFonts w:ascii="Times New Roman" w:eastAsia="Times New Roman" w:hAnsi="Times New Roman" w:cs="Times New Roman"/>
          <w:color w:val="000000"/>
          <w:sz w:val="24"/>
          <w:szCs w:val="24"/>
          <w:lang w:eastAsia="pl-PL"/>
        </w:rPr>
        <w:t xml:space="preserve">Benedykt XVI wyraźnie wskazuje na poważne, filozoficzne, epistemologiczne trudności w wierze, które zawarte są w platonizmie i empiryzmie. Współczesny człowiek bowiem domaga się doświadczenia Boga w sposób namacalny, tak bowiem dyktuje mu rozum i niczego nie przyjmuje za prawdziwe, </w:t>
      </w:r>
      <w:r w:rsidR="00E430AD" w:rsidRPr="002825B9">
        <w:rPr>
          <w:rFonts w:ascii="Times New Roman" w:eastAsia="Times New Roman" w:hAnsi="Times New Roman" w:cs="Times New Roman"/>
          <w:color w:val="000000"/>
          <w:sz w:val="24"/>
          <w:szCs w:val="24"/>
          <w:lang w:eastAsia="pl-PL"/>
        </w:rPr>
        <w:t xml:space="preserve">naukowe, </w:t>
      </w:r>
      <w:r w:rsidRPr="002825B9">
        <w:rPr>
          <w:rFonts w:ascii="Times New Roman" w:eastAsia="Times New Roman" w:hAnsi="Times New Roman" w:cs="Times New Roman"/>
          <w:color w:val="000000"/>
          <w:sz w:val="24"/>
          <w:szCs w:val="24"/>
          <w:lang w:eastAsia="pl-PL"/>
        </w:rPr>
        <w:t xml:space="preserve">jeżeli tego </w:t>
      </w:r>
      <w:r w:rsidR="00774970" w:rsidRPr="002825B9">
        <w:rPr>
          <w:rFonts w:ascii="Times New Roman" w:eastAsia="Times New Roman" w:hAnsi="Times New Roman" w:cs="Times New Roman"/>
          <w:color w:val="000000"/>
          <w:sz w:val="24"/>
          <w:szCs w:val="24"/>
          <w:lang w:eastAsia="pl-PL"/>
        </w:rPr>
        <w:t>empirycznie nie dowiedzie</w:t>
      </w:r>
      <w:r w:rsidRPr="002825B9">
        <w:rPr>
          <w:rFonts w:ascii="Times New Roman" w:eastAsia="Times New Roman" w:hAnsi="Times New Roman" w:cs="Times New Roman"/>
          <w:color w:val="000000"/>
          <w:sz w:val="24"/>
          <w:szCs w:val="24"/>
          <w:lang w:eastAsia="pl-PL"/>
        </w:rPr>
        <w:t>.</w:t>
      </w:r>
      <w:r w:rsidR="00E430AD" w:rsidRPr="002825B9">
        <w:rPr>
          <w:rFonts w:ascii="Times New Roman" w:eastAsia="Times New Roman" w:hAnsi="Times New Roman" w:cs="Times New Roman"/>
          <w:color w:val="000000"/>
          <w:sz w:val="24"/>
          <w:szCs w:val="24"/>
          <w:lang w:eastAsia="pl-PL"/>
        </w:rPr>
        <w:t xml:space="preserve"> W takim rozumowaniu tylko to, co jest matematycznie i empirycznie sprawdzalne uznać można za naukowe. Niestety, ta metoda wprowadza poważny redukcjonizm, bowiem to kryterium wyklu</w:t>
      </w:r>
      <w:r w:rsidR="00DC661D" w:rsidRPr="002825B9">
        <w:rPr>
          <w:rFonts w:ascii="Times New Roman" w:eastAsia="Times New Roman" w:hAnsi="Times New Roman" w:cs="Times New Roman"/>
          <w:color w:val="000000"/>
          <w:sz w:val="24"/>
          <w:szCs w:val="24"/>
          <w:lang w:eastAsia="pl-PL"/>
        </w:rPr>
        <w:t>cza kwestię Boga i pojmuje ją</w:t>
      </w:r>
      <w:r w:rsidR="00E430AD" w:rsidRPr="002825B9">
        <w:rPr>
          <w:rFonts w:ascii="Times New Roman" w:eastAsia="Times New Roman" w:hAnsi="Times New Roman" w:cs="Times New Roman"/>
          <w:color w:val="000000"/>
          <w:sz w:val="24"/>
          <w:szCs w:val="24"/>
          <w:lang w:eastAsia="pl-PL"/>
        </w:rPr>
        <w:t xml:space="preserve"> </w:t>
      </w:r>
      <w:r w:rsidR="00DC661D" w:rsidRPr="002825B9">
        <w:rPr>
          <w:rFonts w:ascii="Times New Roman" w:eastAsia="Times New Roman" w:hAnsi="Times New Roman" w:cs="Times New Roman"/>
          <w:color w:val="000000"/>
          <w:sz w:val="24"/>
          <w:szCs w:val="24"/>
          <w:lang w:eastAsia="pl-PL"/>
        </w:rPr>
        <w:t>jako nienaukową</w:t>
      </w:r>
      <w:r w:rsidR="00E430AD" w:rsidRPr="002825B9">
        <w:rPr>
          <w:rFonts w:ascii="Times New Roman" w:eastAsia="Times New Roman" w:hAnsi="Times New Roman" w:cs="Times New Roman"/>
          <w:color w:val="000000"/>
          <w:sz w:val="24"/>
          <w:szCs w:val="24"/>
          <w:lang w:eastAsia="pl-PL"/>
        </w:rPr>
        <w:t xml:space="preserve"> lub przednaukow</w:t>
      </w:r>
      <w:r w:rsidR="00DC661D" w:rsidRPr="002825B9">
        <w:rPr>
          <w:rFonts w:ascii="Times New Roman" w:eastAsia="Times New Roman" w:hAnsi="Times New Roman" w:cs="Times New Roman"/>
          <w:color w:val="000000"/>
          <w:sz w:val="24"/>
          <w:szCs w:val="24"/>
          <w:lang w:eastAsia="pl-PL"/>
        </w:rPr>
        <w:t>ą</w:t>
      </w:r>
      <w:r w:rsidR="00E430AD" w:rsidRPr="002825B9">
        <w:rPr>
          <w:rFonts w:ascii="Times New Roman" w:eastAsia="Times New Roman" w:hAnsi="Times New Roman" w:cs="Times New Roman"/>
          <w:color w:val="000000"/>
          <w:sz w:val="24"/>
          <w:szCs w:val="24"/>
          <w:lang w:eastAsia="pl-PL"/>
        </w:rPr>
        <w:t>.</w:t>
      </w:r>
    </w:p>
    <w:p w:rsidR="00BD30AA" w:rsidRPr="002825B9" w:rsidRDefault="00BD30AA" w:rsidP="002825B9">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l-PL"/>
        </w:rPr>
      </w:pPr>
      <w:r w:rsidRPr="002825B9">
        <w:rPr>
          <w:rFonts w:ascii="Times New Roman" w:eastAsia="Times New Roman" w:hAnsi="Times New Roman" w:cs="Times New Roman"/>
          <w:color w:val="000000"/>
          <w:sz w:val="24"/>
          <w:szCs w:val="24"/>
          <w:lang w:eastAsia="pl-PL"/>
        </w:rPr>
        <w:t xml:space="preserve">Należy powiedzieć więcej, twierdzi dalej </w:t>
      </w:r>
      <w:r w:rsidR="00572285" w:rsidRPr="002825B9">
        <w:rPr>
          <w:rFonts w:ascii="Times New Roman" w:eastAsia="Times New Roman" w:hAnsi="Times New Roman" w:cs="Times New Roman"/>
          <w:color w:val="000000"/>
          <w:sz w:val="24"/>
          <w:szCs w:val="24"/>
          <w:lang w:eastAsia="pl-PL"/>
        </w:rPr>
        <w:t>Benedykt XVI</w:t>
      </w:r>
      <w:r w:rsidRPr="002825B9">
        <w:rPr>
          <w:rFonts w:ascii="Times New Roman" w:eastAsia="Times New Roman" w:hAnsi="Times New Roman" w:cs="Times New Roman"/>
          <w:color w:val="000000"/>
          <w:sz w:val="24"/>
          <w:szCs w:val="24"/>
          <w:lang w:eastAsia="pl-PL"/>
        </w:rPr>
        <w:t>,</w:t>
      </w:r>
      <w:r w:rsidRPr="002825B9">
        <w:rPr>
          <w:rFonts w:ascii="Times New Roman" w:eastAsia="Times New Roman" w:hAnsi="Times New Roman" w:cs="Times New Roman"/>
          <w:sz w:val="24"/>
          <w:szCs w:val="24"/>
          <w:lang w:eastAsia="pl-PL"/>
        </w:rPr>
        <w:t xml:space="preserve"> „to sam człowiek zostaje zredukowany, ponieważ specyficznie ludzkie pytania o nasze pochodzenie i przeznaczenie, pytania stawiane przez religię i etykę, nie mają już miejsca w zasięgu zbiorczego rozumu zdefiniowanego przez „naukę”, tak więc muszą być odesłane do dziedziny subiektywności. Podmiot więc decyduje, na podstawie swojego doświadczenia, co uznaje za możliwe do utrzymania w sprawach religijnych i subiektywne „sumienie” staje się jedynym sędzią tego, co etyczne.  W ten sposób jednak etyka i religia tracą siłę tworzenia społeczności i stają się sprawą całkowicie osobistą. Jest to niebezpieczny dla ludzkości stan rzeczy, (…) które z konieczności wybuchają, gdy rozum jest tak zredukowany, że pytania religii i etyki już go nie dotyczą</w:t>
      </w:r>
      <w:r w:rsidR="00572285" w:rsidRPr="002825B9">
        <w:rPr>
          <w:rFonts w:ascii="Times New Roman" w:eastAsia="Times New Roman" w:hAnsi="Times New Roman" w:cs="Times New Roman"/>
          <w:sz w:val="24"/>
          <w:szCs w:val="24"/>
          <w:lang w:eastAsia="pl-PL"/>
        </w:rPr>
        <w:t>”</w:t>
      </w:r>
      <w:r w:rsidRPr="002825B9">
        <w:rPr>
          <w:rFonts w:ascii="Times New Roman" w:eastAsia="Times New Roman" w:hAnsi="Times New Roman" w:cs="Times New Roman"/>
          <w:sz w:val="24"/>
          <w:szCs w:val="24"/>
          <w:lang w:eastAsia="pl-PL"/>
        </w:rPr>
        <w:t xml:space="preserve"> </w:t>
      </w:r>
      <w:r w:rsidRPr="002825B9">
        <w:rPr>
          <w:rFonts w:ascii="Times New Roman" w:eastAsia="Times New Roman" w:hAnsi="Times New Roman" w:cs="Times New Roman"/>
          <w:sz w:val="24"/>
          <w:szCs w:val="24"/>
        </w:rPr>
        <w:t>(</w:t>
      </w:r>
      <w:r w:rsidR="00572285" w:rsidRPr="002825B9">
        <w:rPr>
          <w:rFonts w:ascii="Times New Roman" w:eastAsia="Times New Roman" w:hAnsi="Times New Roman" w:cs="Times New Roman"/>
          <w:sz w:val="24"/>
          <w:szCs w:val="24"/>
        </w:rPr>
        <w:t>Benedykt XVI</w:t>
      </w:r>
      <w:r w:rsidR="007577FD" w:rsidRPr="002825B9">
        <w:rPr>
          <w:rFonts w:ascii="Times New Roman" w:eastAsia="Times New Roman" w:hAnsi="Times New Roman" w:cs="Times New Roman"/>
          <w:sz w:val="24"/>
          <w:szCs w:val="24"/>
        </w:rPr>
        <w:t xml:space="preserve">, </w:t>
      </w:r>
      <w:r w:rsidR="007A288B" w:rsidRPr="002825B9">
        <w:rPr>
          <w:rFonts w:ascii="Times New Roman" w:eastAsia="Times New Roman" w:hAnsi="Times New Roman" w:cs="Times New Roman"/>
          <w:sz w:val="24"/>
          <w:szCs w:val="24"/>
        </w:rPr>
        <w:t>2006</w:t>
      </w:r>
      <w:r w:rsidRPr="002825B9">
        <w:rPr>
          <w:rFonts w:ascii="Times New Roman" w:eastAsia="Times New Roman" w:hAnsi="Times New Roman" w:cs="Times New Roman"/>
          <w:sz w:val="24"/>
          <w:szCs w:val="24"/>
        </w:rPr>
        <w:t>)</w:t>
      </w:r>
      <w:r w:rsidR="007577FD" w:rsidRPr="002825B9">
        <w:rPr>
          <w:rFonts w:ascii="Times New Roman" w:eastAsia="Times New Roman" w:hAnsi="Times New Roman" w:cs="Times New Roman"/>
          <w:sz w:val="24"/>
          <w:szCs w:val="24"/>
        </w:rPr>
        <w:t>.</w:t>
      </w:r>
    </w:p>
    <w:p w:rsidR="000C265E" w:rsidRPr="002825B9" w:rsidRDefault="00E430AD" w:rsidP="00A57A64">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l-PL"/>
        </w:rPr>
      </w:pPr>
      <w:r w:rsidRPr="002825B9">
        <w:rPr>
          <w:rFonts w:ascii="Times New Roman" w:eastAsia="Times New Roman" w:hAnsi="Times New Roman" w:cs="Times New Roman"/>
          <w:color w:val="000000"/>
          <w:sz w:val="24"/>
          <w:szCs w:val="24"/>
          <w:lang w:eastAsia="pl-PL"/>
        </w:rPr>
        <w:lastRenderedPageBreak/>
        <w:t xml:space="preserve">Do </w:t>
      </w:r>
      <w:r w:rsidR="00D50E34" w:rsidRPr="002825B9">
        <w:rPr>
          <w:rFonts w:ascii="Times New Roman" w:eastAsia="Times New Roman" w:hAnsi="Times New Roman" w:cs="Times New Roman"/>
          <w:color w:val="000000"/>
          <w:sz w:val="24"/>
          <w:szCs w:val="24"/>
          <w:lang w:eastAsia="pl-PL"/>
        </w:rPr>
        <w:t>tej pory wykazaliśmy, iż wraz z przesunięciem akcentu z teocentryzmu na antropocentryzm dochodzi do zmiany punktu wyjścia, gdy chodzi o poznanie Boga, świata i człowieka. Co więcej,</w:t>
      </w:r>
      <w:r w:rsidR="00BD30AA" w:rsidRPr="002825B9">
        <w:rPr>
          <w:rFonts w:ascii="Times New Roman" w:eastAsia="Times New Roman" w:hAnsi="Times New Roman" w:cs="Times New Roman"/>
          <w:color w:val="000000"/>
          <w:sz w:val="24"/>
          <w:szCs w:val="24"/>
          <w:lang w:eastAsia="pl-PL"/>
        </w:rPr>
        <w:t xml:space="preserve"> cały ten proces doprowadził do subiektywności w poznaniu i odkrywaniu prawdy</w:t>
      </w:r>
      <w:r w:rsidR="00D5524E" w:rsidRPr="002825B9">
        <w:rPr>
          <w:rFonts w:ascii="Times New Roman" w:eastAsia="Times New Roman" w:hAnsi="Times New Roman" w:cs="Times New Roman"/>
          <w:color w:val="000000"/>
          <w:sz w:val="24"/>
          <w:szCs w:val="24"/>
          <w:lang w:eastAsia="pl-PL"/>
        </w:rPr>
        <w:t>, a co za ty</w:t>
      </w:r>
      <w:r w:rsidR="000C265E" w:rsidRPr="002825B9">
        <w:rPr>
          <w:rFonts w:ascii="Times New Roman" w:eastAsia="Times New Roman" w:hAnsi="Times New Roman" w:cs="Times New Roman"/>
          <w:color w:val="000000"/>
          <w:sz w:val="24"/>
          <w:szCs w:val="24"/>
          <w:lang w:eastAsia="pl-PL"/>
        </w:rPr>
        <w:t>m idzie do subiektywnego procesu transcendentalnego, który prowadzi człowieka do sacrum. Jeżeli więc nie ma niczego obiektywnego, a wszystko jest subiektywne, wówczas doprowadzamy do relatywizowania prawdy, która z natury jest obiektywna, i zamykamy się w horyzontach doczesności i samoograniczenia. Wpadamy w ten sposób w pułapkę egocentryzmu, cynizmu i rozgoryczenia, bowiem zamknęliśmy drzwi nadziei i wierze.</w:t>
      </w:r>
      <w:r w:rsidR="00C03DB2" w:rsidRPr="002825B9">
        <w:rPr>
          <w:rFonts w:ascii="Times New Roman" w:eastAsia="Times New Roman" w:hAnsi="Times New Roman" w:cs="Times New Roman"/>
          <w:color w:val="000000"/>
          <w:sz w:val="24"/>
          <w:szCs w:val="24"/>
          <w:lang w:eastAsia="pl-PL"/>
        </w:rPr>
        <w:tab/>
        <w:t xml:space="preserve">Taki </w:t>
      </w:r>
      <w:r w:rsidR="00A57A64">
        <w:rPr>
          <w:rFonts w:ascii="Times New Roman" w:eastAsia="Times New Roman" w:hAnsi="Times New Roman" w:cs="Times New Roman"/>
          <w:color w:val="000000"/>
          <w:sz w:val="24"/>
          <w:szCs w:val="24"/>
          <w:lang w:eastAsia="pl-PL"/>
        </w:rPr>
        <w:t>stan</w:t>
      </w:r>
      <w:r w:rsidR="00C03DB2" w:rsidRPr="002825B9">
        <w:rPr>
          <w:rFonts w:ascii="Times New Roman" w:eastAsia="Times New Roman" w:hAnsi="Times New Roman" w:cs="Times New Roman"/>
          <w:color w:val="000000"/>
          <w:sz w:val="24"/>
          <w:szCs w:val="24"/>
          <w:lang w:eastAsia="pl-PL"/>
        </w:rPr>
        <w:t xml:space="preserve"> rzeczywistości poznawczej osłabia możliwość  otwarcia się poprzez wiarę na </w:t>
      </w:r>
      <w:r w:rsidR="000C3196">
        <w:rPr>
          <w:rFonts w:ascii="Times New Roman" w:eastAsia="Times New Roman" w:hAnsi="Times New Roman" w:cs="Times New Roman"/>
          <w:color w:val="000000"/>
          <w:sz w:val="24"/>
          <w:szCs w:val="24"/>
          <w:lang w:eastAsia="pl-PL"/>
        </w:rPr>
        <w:t>t</w:t>
      </w:r>
      <w:r w:rsidR="00C03DB2" w:rsidRPr="002825B9">
        <w:rPr>
          <w:rFonts w:ascii="Times New Roman" w:eastAsia="Times New Roman" w:hAnsi="Times New Roman" w:cs="Times New Roman"/>
          <w:color w:val="000000"/>
          <w:sz w:val="24"/>
          <w:szCs w:val="24"/>
          <w:lang w:eastAsia="pl-PL"/>
        </w:rPr>
        <w:t>ranscendencję.</w:t>
      </w:r>
    </w:p>
    <w:p w:rsidR="00D71F6A" w:rsidRPr="002825B9" w:rsidRDefault="00421F24" w:rsidP="00A57A64">
      <w:pPr>
        <w:spacing w:before="100" w:beforeAutospacing="1" w:after="100" w:afterAutospacing="1" w:line="360" w:lineRule="auto"/>
        <w:ind w:firstLine="708"/>
        <w:jc w:val="both"/>
        <w:rPr>
          <w:rFonts w:ascii="Times New Roman" w:hAnsi="Times New Roman" w:cs="Times New Roman"/>
          <w:sz w:val="24"/>
          <w:szCs w:val="24"/>
        </w:rPr>
      </w:pPr>
      <w:r w:rsidRPr="002825B9">
        <w:rPr>
          <w:rFonts w:ascii="Times New Roman" w:eastAsia="Times New Roman" w:hAnsi="Times New Roman" w:cs="Times New Roman"/>
          <w:color w:val="000000"/>
          <w:sz w:val="24"/>
          <w:szCs w:val="24"/>
          <w:lang w:eastAsia="pl-PL"/>
        </w:rPr>
        <w:t xml:space="preserve">W ubiegłym roku ukazała się książka arcybiskupa Filadelfii w Stanach Zjednoczonych Charles’a J. </w:t>
      </w:r>
      <w:proofErr w:type="spellStart"/>
      <w:r w:rsidRPr="002825B9">
        <w:rPr>
          <w:rFonts w:ascii="Times New Roman" w:eastAsia="Times New Roman" w:hAnsi="Times New Roman" w:cs="Times New Roman"/>
          <w:color w:val="000000"/>
          <w:sz w:val="24"/>
          <w:szCs w:val="24"/>
          <w:lang w:eastAsia="pl-PL"/>
        </w:rPr>
        <w:t>Chaputa</w:t>
      </w:r>
      <w:proofErr w:type="spellEnd"/>
      <w:r w:rsidRPr="002825B9">
        <w:rPr>
          <w:rFonts w:ascii="Times New Roman" w:eastAsia="Times New Roman" w:hAnsi="Times New Roman" w:cs="Times New Roman"/>
          <w:color w:val="000000"/>
          <w:sz w:val="24"/>
          <w:szCs w:val="24"/>
          <w:lang w:eastAsia="pl-PL"/>
        </w:rPr>
        <w:t xml:space="preserve"> „</w:t>
      </w:r>
      <w:proofErr w:type="spellStart"/>
      <w:r w:rsidRPr="002825B9">
        <w:rPr>
          <w:rFonts w:ascii="Times New Roman" w:hAnsi="Times New Roman" w:cs="Times New Roman"/>
          <w:sz w:val="24"/>
          <w:szCs w:val="24"/>
        </w:rPr>
        <w:t>Strangers</w:t>
      </w:r>
      <w:proofErr w:type="spellEnd"/>
      <w:r w:rsidRPr="002825B9">
        <w:rPr>
          <w:rFonts w:ascii="Times New Roman" w:hAnsi="Times New Roman" w:cs="Times New Roman"/>
          <w:sz w:val="24"/>
          <w:szCs w:val="24"/>
        </w:rPr>
        <w:t xml:space="preserve"> in a </w:t>
      </w:r>
      <w:proofErr w:type="spellStart"/>
      <w:r w:rsidRPr="002825B9">
        <w:rPr>
          <w:rFonts w:ascii="Times New Roman" w:hAnsi="Times New Roman" w:cs="Times New Roman"/>
          <w:sz w:val="24"/>
          <w:szCs w:val="24"/>
        </w:rPr>
        <w:t>Strange</w:t>
      </w:r>
      <w:proofErr w:type="spellEnd"/>
      <w:r w:rsidRPr="002825B9">
        <w:rPr>
          <w:rFonts w:ascii="Times New Roman" w:hAnsi="Times New Roman" w:cs="Times New Roman"/>
          <w:sz w:val="24"/>
          <w:szCs w:val="24"/>
        </w:rPr>
        <w:t xml:space="preserve"> Land”. Autor powołując się na historię </w:t>
      </w:r>
      <w:r w:rsidR="0064360D" w:rsidRPr="002825B9">
        <w:rPr>
          <w:rFonts w:ascii="Times New Roman" w:hAnsi="Times New Roman" w:cs="Times New Roman"/>
          <w:sz w:val="24"/>
          <w:szCs w:val="24"/>
        </w:rPr>
        <w:t>Narodu Wybranego w niewoli egipskiej przywołuje w tytule słowa Mojżesza, że syn, który mu się urodził w niewoli</w:t>
      </w:r>
      <w:r w:rsidR="00A57A64">
        <w:rPr>
          <w:rFonts w:ascii="Times New Roman" w:hAnsi="Times New Roman" w:cs="Times New Roman"/>
          <w:sz w:val="24"/>
          <w:szCs w:val="24"/>
        </w:rPr>
        <w:t>,</w:t>
      </w:r>
      <w:r w:rsidR="0064360D" w:rsidRPr="002825B9">
        <w:rPr>
          <w:rFonts w:ascii="Times New Roman" w:hAnsi="Times New Roman" w:cs="Times New Roman"/>
          <w:sz w:val="24"/>
          <w:szCs w:val="24"/>
        </w:rPr>
        <w:t xml:space="preserve"> będzie się nazywał </w:t>
      </w:r>
      <w:proofErr w:type="spellStart"/>
      <w:r w:rsidR="0064360D" w:rsidRPr="002825B9">
        <w:rPr>
          <w:rFonts w:ascii="Times New Roman" w:hAnsi="Times New Roman" w:cs="Times New Roman"/>
          <w:sz w:val="24"/>
          <w:szCs w:val="24"/>
        </w:rPr>
        <w:t>Gerszom</w:t>
      </w:r>
      <w:proofErr w:type="spellEnd"/>
      <w:r w:rsidR="0064360D" w:rsidRPr="002825B9">
        <w:rPr>
          <w:rFonts w:ascii="Times New Roman" w:hAnsi="Times New Roman" w:cs="Times New Roman"/>
          <w:sz w:val="24"/>
          <w:szCs w:val="24"/>
        </w:rPr>
        <w:t>, bo mówił: „Jestem cudzoziemcem w obcej ziemi”</w:t>
      </w:r>
      <w:r w:rsidR="00A57A64">
        <w:rPr>
          <w:rFonts w:ascii="Times New Roman" w:hAnsi="Times New Roman" w:cs="Times New Roman"/>
          <w:sz w:val="24"/>
          <w:szCs w:val="24"/>
        </w:rPr>
        <w:t xml:space="preserve"> (</w:t>
      </w:r>
      <w:proofErr w:type="spellStart"/>
      <w:r w:rsidR="00A57A64">
        <w:rPr>
          <w:rFonts w:ascii="Times New Roman" w:hAnsi="Times New Roman" w:cs="Times New Roman"/>
          <w:sz w:val="24"/>
          <w:szCs w:val="24"/>
        </w:rPr>
        <w:t>Wj</w:t>
      </w:r>
      <w:proofErr w:type="spellEnd"/>
      <w:r w:rsidR="00A57A64">
        <w:rPr>
          <w:rFonts w:ascii="Times New Roman" w:hAnsi="Times New Roman" w:cs="Times New Roman"/>
          <w:sz w:val="24"/>
          <w:szCs w:val="24"/>
        </w:rPr>
        <w:t xml:space="preserve"> 2, 22)</w:t>
      </w:r>
      <w:r w:rsidR="0064360D" w:rsidRPr="002825B9">
        <w:rPr>
          <w:rFonts w:ascii="Times New Roman" w:hAnsi="Times New Roman" w:cs="Times New Roman"/>
          <w:sz w:val="24"/>
          <w:szCs w:val="24"/>
        </w:rPr>
        <w:t>.</w:t>
      </w:r>
      <w:r w:rsidR="000966C2" w:rsidRPr="002825B9">
        <w:rPr>
          <w:rFonts w:ascii="Times New Roman" w:hAnsi="Times New Roman" w:cs="Times New Roman"/>
          <w:sz w:val="24"/>
          <w:szCs w:val="24"/>
        </w:rPr>
        <w:t xml:space="preserve"> </w:t>
      </w:r>
      <w:r w:rsidR="004D5D84" w:rsidRPr="002825B9">
        <w:rPr>
          <w:rFonts w:ascii="Times New Roman" w:hAnsi="Times New Roman" w:cs="Times New Roman"/>
          <w:sz w:val="24"/>
          <w:szCs w:val="24"/>
        </w:rPr>
        <w:t xml:space="preserve">Metaforycznie autor odnosi to do sytuacji chrześcijan twierdząc, iż religia chrześcijańska, która stała u podstaw tworzenia się Stanów Zjednoczonych, nie ma już wpływu na kulturę, politykę i życie społeczne amerykanów. Ten stan rzeczy przypisuje autor przesunięciu akcentu wiary z Boga na postęp i konsumpcję. Następny element </w:t>
      </w:r>
      <w:r w:rsidR="00A57A64">
        <w:rPr>
          <w:rFonts w:ascii="Times New Roman" w:hAnsi="Times New Roman" w:cs="Times New Roman"/>
          <w:sz w:val="24"/>
          <w:szCs w:val="24"/>
        </w:rPr>
        <w:t xml:space="preserve">sekularyzowania się Ameryki </w:t>
      </w:r>
      <w:r w:rsidR="004D5D84" w:rsidRPr="002825B9">
        <w:rPr>
          <w:rFonts w:ascii="Times New Roman" w:hAnsi="Times New Roman" w:cs="Times New Roman"/>
          <w:sz w:val="24"/>
          <w:szCs w:val="24"/>
        </w:rPr>
        <w:t>to poważna rozwiązłość w sferze moralnej, szczególnie seksualnej</w:t>
      </w:r>
      <w:r w:rsidR="008B1B11" w:rsidRPr="002825B9">
        <w:rPr>
          <w:rFonts w:ascii="Times New Roman" w:hAnsi="Times New Roman" w:cs="Times New Roman"/>
          <w:sz w:val="24"/>
          <w:szCs w:val="24"/>
        </w:rPr>
        <w:t>, a z tym związana fałszywa tolerancja. Poważnym faktorem sekularyzacji społeczeństwa amerykańskiego, ale także chyba europejskiego</w:t>
      </w:r>
      <w:r w:rsidR="00A57A64">
        <w:rPr>
          <w:rFonts w:ascii="Times New Roman" w:hAnsi="Times New Roman" w:cs="Times New Roman"/>
          <w:sz w:val="24"/>
          <w:szCs w:val="24"/>
        </w:rPr>
        <w:t>,</w:t>
      </w:r>
      <w:r w:rsidR="008B1B11" w:rsidRPr="002825B9">
        <w:rPr>
          <w:rFonts w:ascii="Times New Roman" w:hAnsi="Times New Roman" w:cs="Times New Roman"/>
          <w:sz w:val="24"/>
          <w:szCs w:val="24"/>
        </w:rPr>
        <w:t xml:space="preserve"> jest relatywizacja lub wręcz „sprywatyzowanie” prawdy, przede wszystkim w obszarze moralności, o czym już mówił wcześniej J. Ratzinger (</w:t>
      </w:r>
      <w:r w:rsidR="003F3B63" w:rsidRPr="002825B9">
        <w:rPr>
          <w:rFonts w:ascii="Times New Roman" w:hAnsi="Times New Roman" w:cs="Times New Roman"/>
          <w:sz w:val="24"/>
          <w:szCs w:val="24"/>
        </w:rPr>
        <w:t>Ratzinger, 1958).</w:t>
      </w:r>
      <w:r w:rsidR="00D71F6A" w:rsidRPr="002825B9">
        <w:rPr>
          <w:rFonts w:ascii="Times New Roman" w:hAnsi="Times New Roman" w:cs="Times New Roman"/>
          <w:sz w:val="24"/>
          <w:szCs w:val="24"/>
        </w:rPr>
        <w:t xml:space="preserve"> W takim świecie, </w:t>
      </w:r>
      <w:r w:rsidR="00FE1571" w:rsidRPr="002825B9">
        <w:rPr>
          <w:rFonts w:ascii="Times New Roman" w:hAnsi="Times New Roman" w:cs="Times New Roman"/>
          <w:sz w:val="24"/>
          <w:szCs w:val="24"/>
        </w:rPr>
        <w:t>zadufanym w sobie, Bóg powoli traci sens, a wiara staje się anachronizmem</w:t>
      </w:r>
      <w:r w:rsidR="00973D13" w:rsidRPr="002825B9">
        <w:rPr>
          <w:rFonts w:ascii="Times New Roman" w:hAnsi="Times New Roman" w:cs="Times New Roman"/>
          <w:sz w:val="24"/>
          <w:szCs w:val="24"/>
        </w:rPr>
        <w:t xml:space="preserve"> (</w:t>
      </w:r>
      <w:proofErr w:type="spellStart"/>
      <w:r w:rsidR="00973D13" w:rsidRPr="002825B9">
        <w:rPr>
          <w:rFonts w:ascii="Times New Roman" w:hAnsi="Times New Roman" w:cs="Times New Roman"/>
          <w:sz w:val="24"/>
          <w:szCs w:val="24"/>
        </w:rPr>
        <w:t>Chaput</w:t>
      </w:r>
      <w:proofErr w:type="spellEnd"/>
      <w:r w:rsidR="00973D13" w:rsidRPr="002825B9">
        <w:rPr>
          <w:rFonts w:ascii="Times New Roman" w:hAnsi="Times New Roman" w:cs="Times New Roman"/>
          <w:sz w:val="24"/>
          <w:szCs w:val="24"/>
        </w:rPr>
        <w:t>, 2017)</w:t>
      </w:r>
      <w:r w:rsidR="00FE1571" w:rsidRPr="002825B9">
        <w:rPr>
          <w:rFonts w:ascii="Times New Roman" w:hAnsi="Times New Roman" w:cs="Times New Roman"/>
          <w:sz w:val="24"/>
          <w:szCs w:val="24"/>
        </w:rPr>
        <w:t>.</w:t>
      </w:r>
    </w:p>
    <w:p w:rsidR="00D71F6A" w:rsidRDefault="003F45B0"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 xml:space="preserve">O dziwo, uwagi Ch. </w:t>
      </w:r>
      <w:proofErr w:type="spellStart"/>
      <w:r w:rsidRPr="002825B9">
        <w:rPr>
          <w:rFonts w:ascii="Times New Roman" w:eastAsia="Times New Roman" w:hAnsi="Times New Roman" w:cs="Times New Roman"/>
          <w:sz w:val="24"/>
          <w:szCs w:val="24"/>
        </w:rPr>
        <w:t>Chaputa</w:t>
      </w:r>
      <w:proofErr w:type="spellEnd"/>
      <w:r w:rsidRPr="002825B9">
        <w:rPr>
          <w:rFonts w:ascii="Times New Roman" w:eastAsia="Times New Roman" w:hAnsi="Times New Roman" w:cs="Times New Roman"/>
          <w:sz w:val="24"/>
          <w:szCs w:val="24"/>
        </w:rPr>
        <w:t xml:space="preserve"> są poniekąd uaktualnieniem świata </w:t>
      </w:r>
      <w:proofErr w:type="spellStart"/>
      <w:r w:rsidRPr="002825B9">
        <w:rPr>
          <w:rFonts w:ascii="Times New Roman" w:eastAsia="Times New Roman" w:hAnsi="Times New Roman" w:cs="Times New Roman"/>
          <w:sz w:val="24"/>
          <w:szCs w:val="24"/>
        </w:rPr>
        <w:t>neopogan</w:t>
      </w:r>
      <w:proofErr w:type="spellEnd"/>
      <w:r w:rsidRPr="002825B9">
        <w:rPr>
          <w:rFonts w:ascii="Times New Roman" w:eastAsia="Times New Roman" w:hAnsi="Times New Roman" w:cs="Times New Roman"/>
          <w:sz w:val="24"/>
          <w:szCs w:val="24"/>
        </w:rPr>
        <w:t>, które 60 lat wcześniej kreślił J. Ratzinger.</w:t>
      </w:r>
    </w:p>
    <w:p w:rsidR="00A57A64" w:rsidRPr="002825B9" w:rsidRDefault="00A57A64" w:rsidP="002825B9">
      <w:pPr>
        <w:spacing w:before="100" w:beforeAutospacing="1" w:after="100" w:afterAutospacing="1" w:line="360" w:lineRule="auto"/>
        <w:jc w:val="both"/>
        <w:rPr>
          <w:rFonts w:ascii="Times New Roman" w:eastAsia="Times New Roman" w:hAnsi="Times New Roman" w:cs="Times New Roman"/>
          <w:sz w:val="24"/>
          <w:szCs w:val="24"/>
        </w:rPr>
      </w:pPr>
    </w:p>
    <w:p w:rsidR="006B0516" w:rsidRPr="00A57A64" w:rsidRDefault="003F45B0" w:rsidP="002825B9">
      <w:pPr>
        <w:spacing w:before="100" w:beforeAutospacing="1" w:after="100" w:afterAutospacing="1" w:line="360" w:lineRule="auto"/>
        <w:jc w:val="both"/>
        <w:rPr>
          <w:rFonts w:ascii="Times New Roman" w:eastAsia="Times New Roman" w:hAnsi="Times New Roman" w:cs="Times New Roman"/>
          <w:b/>
          <w:sz w:val="24"/>
          <w:szCs w:val="24"/>
        </w:rPr>
      </w:pPr>
      <w:r w:rsidRPr="00A57A64">
        <w:rPr>
          <w:rFonts w:ascii="Times New Roman" w:eastAsia="Times New Roman" w:hAnsi="Times New Roman" w:cs="Times New Roman"/>
          <w:b/>
          <w:sz w:val="24"/>
          <w:szCs w:val="24"/>
        </w:rPr>
        <w:t>T</w:t>
      </w:r>
      <w:r w:rsidR="00A57A64">
        <w:rPr>
          <w:rFonts w:ascii="Times New Roman" w:eastAsia="Times New Roman" w:hAnsi="Times New Roman" w:cs="Times New Roman"/>
          <w:b/>
          <w:sz w:val="24"/>
          <w:szCs w:val="24"/>
        </w:rPr>
        <w:t>eologiczne przyczyny dechrystianizacji i sekularyzacji</w:t>
      </w:r>
    </w:p>
    <w:p w:rsidR="00A57A64" w:rsidRDefault="00A57A64" w:rsidP="002825B9">
      <w:pPr>
        <w:spacing w:before="100" w:beforeAutospacing="1" w:after="100" w:afterAutospacing="1" w:line="360" w:lineRule="auto"/>
        <w:jc w:val="both"/>
        <w:rPr>
          <w:rFonts w:ascii="Times New Roman" w:eastAsia="Times New Roman" w:hAnsi="Times New Roman" w:cs="Times New Roman"/>
          <w:sz w:val="24"/>
          <w:szCs w:val="24"/>
        </w:rPr>
      </w:pPr>
    </w:p>
    <w:p w:rsidR="00854508" w:rsidRPr="002825B9" w:rsidRDefault="000C265E" w:rsidP="00A57A64">
      <w:pPr>
        <w:spacing w:before="100" w:beforeAutospacing="1" w:after="100" w:afterAutospacing="1" w:line="360" w:lineRule="auto"/>
        <w:ind w:firstLine="360"/>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lastRenderedPageBreak/>
        <w:t>Czy u podstaw dechrystianizacji</w:t>
      </w:r>
      <w:r w:rsidR="00C03DB2" w:rsidRPr="002825B9">
        <w:rPr>
          <w:rFonts w:ascii="Times New Roman" w:eastAsia="Times New Roman" w:hAnsi="Times New Roman" w:cs="Times New Roman"/>
          <w:sz w:val="24"/>
          <w:szCs w:val="24"/>
        </w:rPr>
        <w:t>, czyli niewiary i niemożności obiektywnego poznawania leżą tylko przyczyny filozoficzne</w:t>
      </w:r>
      <w:r w:rsidR="00AC1A40">
        <w:rPr>
          <w:rFonts w:ascii="Times New Roman" w:eastAsia="Times New Roman" w:hAnsi="Times New Roman" w:cs="Times New Roman"/>
          <w:sz w:val="24"/>
          <w:szCs w:val="24"/>
        </w:rPr>
        <w:t xml:space="preserve"> i kulturowe</w:t>
      </w:r>
      <w:r w:rsidR="00C03DB2" w:rsidRPr="002825B9">
        <w:rPr>
          <w:rFonts w:ascii="Times New Roman" w:eastAsia="Times New Roman" w:hAnsi="Times New Roman" w:cs="Times New Roman"/>
          <w:sz w:val="24"/>
          <w:szCs w:val="24"/>
        </w:rPr>
        <w:t>? Oczywiście,</w:t>
      </w:r>
      <w:r w:rsidR="00421F24" w:rsidRPr="002825B9">
        <w:rPr>
          <w:rFonts w:ascii="Times New Roman" w:eastAsia="Times New Roman" w:hAnsi="Times New Roman" w:cs="Times New Roman"/>
          <w:sz w:val="24"/>
          <w:szCs w:val="24"/>
        </w:rPr>
        <w:t xml:space="preserve"> że</w:t>
      </w:r>
      <w:r w:rsidR="00C03DB2" w:rsidRPr="002825B9">
        <w:rPr>
          <w:rFonts w:ascii="Times New Roman" w:eastAsia="Times New Roman" w:hAnsi="Times New Roman" w:cs="Times New Roman"/>
          <w:sz w:val="24"/>
          <w:szCs w:val="24"/>
        </w:rPr>
        <w:t xml:space="preserve"> nie. Są jeszcze faktory psychologiczne, społeczne, </w:t>
      </w:r>
      <w:r w:rsidR="00816297" w:rsidRPr="002825B9">
        <w:rPr>
          <w:rFonts w:ascii="Times New Roman" w:eastAsia="Times New Roman" w:hAnsi="Times New Roman" w:cs="Times New Roman"/>
          <w:sz w:val="24"/>
          <w:szCs w:val="24"/>
        </w:rPr>
        <w:t xml:space="preserve">polityczne, </w:t>
      </w:r>
      <w:r w:rsidR="00C03DB2" w:rsidRPr="002825B9">
        <w:rPr>
          <w:rFonts w:ascii="Times New Roman" w:eastAsia="Times New Roman" w:hAnsi="Times New Roman" w:cs="Times New Roman"/>
          <w:sz w:val="24"/>
          <w:szCs w:val="24"/>
        </w:rPr>
        <w:t xml:space="preserve">ekonomiczne, </w:t>
      </w:r>
      <w:r w:rsidR="00AC1A40">
        <w:rPr>
          <w:rFonts w:ascii="Times New Roman" w:eastAsia="Times New Roman" w:hAnsi="Times New Roman" w:cs="Times New Roman"/>
          <w:sz w:val="24"/>
          <w:szCs w:val="24"/>
        </w:rPr>
        <w:t>czy</w:t>
      </w:r>
      <w:r w:rsidR="00C03DB2" w:rsidRPr="002825B9">
        <w:rPr>
          <w:rFonts w:ascii="Times New Roman" w:eastAsia="Times New Roman" w:hAnsi="Times New Roman" w:cs="Times New Roman"/>
          <w:sz w:val="24"/>
          <w:szCs w:val="24"/>
        </w:rPr>
        <w:t xml:space="preserve"> teologiczne. Do naszego wywod</w:t>
      </w:r>
      <w:r w:rsidR="00AC1A40">
        <w:rPr>
          <w:rFonts w:ascii="Times New Roman" w:eastAsia="Times New Roman" w:hAnsi="Times New Roman" w:cs="Times New Roman"/>
          <w:sz w:val="24"/>
          <w:szCs w:val="24"/>
        </w:rPr>
        <w:t>u</w:t>
      </w:r>
      <w:r w:rsidR="00C03DB2" w:rsidRPr="002825B9">
        <w:rPr>
          <w:rFonts w:ascii="Times New Roman" w:eastAsia="Times New Roman" w:hAnsi="Times New Roman" w:cs="Times New Roman"/>
          <w:sz w:val="24"/>
          <w:szCs w:val="24"/>
        </w:rPr>
        <w:t xml:space="preserve"> ograniczymy się do wskazania jeszcze kilku przyczyn natury teologicznej.</w:t>
      </w:r>
    </w:p>
    <w:p w:rsidR="00C03DB2" w:rsidRPr="002825B9" w:rsidRDefault="0081629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Już św. Tomasz z Akwinu w swoich słynnych 5 drogach próbował w sposób racjonalny poznać/uwierzyć w Boga, ale w tym rozumowaniu zabrakło żywej relacji osobowej.</w:t>
      </w:r>
    </w:p>
    <w:p w:rsidR="005F4618" w:rsidRPr="002825B9" w:rsidRDefault="0081629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C1A40">
        <w:rPr>
          <w:rFonts w:ascii="Times New Roman" w:eastAsia="Times New Roman" w:hAnsi="Times New Roman" w:cs="Times New Roman"/>
          <w:sz w:val="24"/>
          <w:szCs w:val="24"/>
        </w:rPr>
        <w:t xml:space="preserve">Marcin Luter </w:t>
      </w:r>
      <w:r w:rsidRPr="002825B9">
        <w:rPr>
          <w:rFonts w:ascii="Times New Roman" w:eastAsia="Times New Roman" w:hAnsi="Times New Roman" w:cs="Times New Roman"/>
          <w:sz w:val="24"/>
          <w:szCs w:val="24"/>
        </w:rPr>
        <w:t>twierdził, że Bóg jest tym, który jednocześnie się objawia i ukrywa (</w:t>
      </w:r>
      <w:r w:rsidRPr="00AC1A40">
        <w:rPr>
          <w:rFonts w:ascii="Times New Roman" w:eastAsia="Times New Roman" w:hAnsi="Times New Roman" w:cs="Times New Roman"/>
          <w:sz w:val="24"/>
          <w:szCs w:val="24"/>
        </w:rPr>
        <w:t xml:space="preserve">Deus </w:t>
      </w:r>
      <w:proofErr w:type="spellStart"/>
      <w:r w:rsidRPr="00AC1A40">
        <w:rPr>
          <w:rFonts w:ascii="Times New Roman" w:eastAsia="Times New Roman" w:hAnsi="Times New Roman" w:cs="Times New Roman"/>
          <w:sz w:val="24"/>
          <w:szCs w:val="24"/>
        </w:rPr>
        <w:t>rivelatus</w:t>
      </w:r>
      <w:proofErr w:type="spellEnd"/>
      <w:r w:rsidRPr="00AC1A40">
        <w:rPr>
          <w:rFonts w:ascii="Times New Roman" w:eastAsia="Times New Roman" w:hAnsi="Times New Roman" w:cs="Times New Roman"/>
          <w:sz w:val="24"/>
          <w:szCs w:val="24"/>
        </w:rPr>
        <w:t xml:space="preserve"> et </w:t>
      </w:r>
      <w:proofErr w:type="spellStart"/>
      <w:r w:rsidRPr="00AC1A40">
        <w:rPr>
          <w:rFonts w:ascii="Times New Roman" w:eastAsia="Times New Roman" w:hAnsi="Times New Roman" w:cs="Times New Roman"/>
          <w:sz w:val="24"/>
          <w:szCs w:val="24"/>
        </w:rPr>
        <w:t>absconditus</w:t>
      </w:r>
      <w:proofErr w:type="spellEnd"/>
      <w:r w:rsidRPr="002825B9">
        <w:rPr>
          <w:rFonts w:ascii="Times New Roman" w:eastAsia="Times New Roman" w:hAnsi="Times New Roman" w:cs="Times New Roman"/>
          <w:sz w:val="24"/>
          <w:szCs w:val="24"/>
        </w:rPr>
        <w:t>), dopowiadając, iż grzeszność człowieka zamazuje możliwość poznania Boga, co mocno wpłynęło na chrześcijaństwo w ogóle.</w:t>
      </w:r>
    </w:p>
    <w:p w:rsidR="00816297" w:rsidRPr="002825B9" w:rsidRDefault="0081629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C1A40">
        <w:rPr>
          <w:rFonts w:ascii="Times New Roman" w:eastAsia="Times New Roman" w:hAnsi="Times New Roman" w:cs="Times New Roman"/>
          <w:sz w:val="24"/>
          <w:szCs w:val="24"/>
        </w:rPr>
        <w:t>Eklezjologia</w:t>
      </w:r>
      <w:r w:rsidRPr="002825B9">
        <w:rPr>
          <w:rFonts w:ascii="Times New Roman" w:eastAsia="Times New Roman" w:hAnsi="Times New Roman" w:cs="Times New Roman"/>
          <w:sz w:val="24"/>
          <w:szCs w:val="24"/>
        </w:rPr>
        <w:t xml:space="preserve"> – Kościół ze wspólnoty pierwszych wieków ludzi wierzących i wzajemnie się kochających uczynił wspólnotę strukturalną i nader zhierarchizowaną</w:t>
      </w:r>
      <w:r w:rsidR="002B749D" w:rsidRPr="002825B9">
        <w:rPr>
          <w:rFonts w:ascii="Times New Roman" w:eastAsia="Times New Roman" w:hAnsi="Times New Roman" w:cs="Times New Roman"/>
          <w:sz w:val="24"/>
          <w:szCs w:val="24"/>
        </w:rPr>
        <w:t xml:space="preserve">, stawiając siebie między Bogiem a </w:t>
      </w:r>
      <w:r w:rsidR="00A2664D" w:rsidRPr="002825B9">
        <w:rPr>
          <w:rFonts w:ascii="Times New Roman" w:eastAsia="Times New Roman" w:hAnsi="Times New Roman" w:cs="Times New Roman"/>
          <w:sz w:val="24"/>
          <w:szCs w:val="24"/>
        </w:rPr>
        <w:t>człowiekiem. Tymczasem jego rolą</w:t>
      </w:r>
      <w:r w:rsidR="002B749D" w:rsidRPr="002825B9">
        <w:rPr>
          <w:rFonts w:ascii="Times New Roman" w:eastAsia="Times New Roman" w:hAnsi="Times New Roman" w:cs="Times New Roman"/>
          <w:sz w:val="24"/>
          <w:szCs w:val="24"/>
        </w:rPr>
        <w:t xml:space="preserve"> jest </w:t>
      </w:r>
      <w:r w:rsidR="00A2664D" w:rsidRPr="002825B9">
        <w:rPr>
          <w:rFonts w:ascii="Times New Roman" w:eastAsia="Times New Roman" w:hAnsi="Times New Roman" w:cs="Times New Roman"/>
          <w:sz w:val="24"/>
          <w:szCs w:val="24"/>
        </w:rPr>
        <w:t xml:space="preserve"> towarzyszenie</w:t>
      </w:r>
      <w:r w:rsidR="002B749D" w:rsidRPr="002825B9">
        <w:rPr>
          <w:rFonts w:ascii="Times New Roman" w:eastAsia="Times New Roman" w:hAnsi="Times New Roman" w:cs="Times New Roman"/>
          <w:sz w:val="24"/>
          <w:szCs w:val="24"/>
        </w:rPr>
        <w:t xml:space="preserve"> człowiekowi i budowani</w:t>
      </w:r>
      <w:r w:rsidR="00A2664D" w:rsidRPr="002825B9">
        <w:rPr>
          <w:rFonts w:ascii="Times New Roman" w:eastAsia="Times New Roman" w:hAnsi="Times New Roman" w:cs="Times New Roman"/>
          <w:sz w:val="24"/>
          <w:szCs w:val="24"/>
        </w:rPr>
        <w:t>e</w:t>
      </w:r>
      <w:r w:rsidR="002B749D" w:rsidRPr="002825B9">
        <w:rPr>
          <w:rFonts w:ascii="Times New Roman" w:eastAsia="Times New Roman" w:hAnsi="Times New Roman" w:cs="Times New Roman"/>
          <w:sz w:val="24"/>
          <w:szCs w:val="24"/>
        </w:rPr>
        <w:t xml:space="preserve"> z nim wspólnoty wiary.</w:t>
      </w:r>
      <w:r w:rsidRPr="002825B9">
        <w:rPr>
          <w:rFonts w:ascii="Times New Roman" w:eastAsia="Times New Roman" w:hAnsi="Times New Roman" w:cs="Times New Roman"/>
          <w:sz w:val="24"/>
          <w:szCs w:val="24"/>
        </w:rPr>
        <w:t xml:space="preserve"> </w:t>
      </w:r>
      <w:r w:rsidR="002B749D" w:rsidRPr="002825B9">
        <w:rPr>
          <w:rFonts w:ascii="Times New Roman" w:eastAsia="Times New Roman" w:hAnsi="Times New Roman" w:cs="Times New Roman"/>
          <w:sz w:val="24"/>
          <w:szCs w:val="24"/>
        </w:rPr>
        <w:t>Tak</w:t>
      </w:r>
      <w:r w:rsidR="00820A67" w:rsidRPr="002825B9">
        <w:rPr>
          <w:rFonts w:ascii="Times New Roman" w:eastAsia="Times New Roman" w:hAnsi="Times New Roman" w:cs="Times New Roman"/>
          <w:sz w:val="24"/>
          <w:szCs w:val="24"/>
        </w:rPr>
        <w:t>i status</w:t>
      </w:r>
      <w:r w:rsidR="002B749D" w:rsidRPr="002825B9">
        <w:rPr>
          <w:rFonts w:ascii="Times New Roman" w:eastAsia="Times New Roman" w:hAnsi="Times New Roman" w:cs="Times New Roman"/>
          <w:sz w:val="24"/>
          <w:szCs w:val="24"/>
        </w:rPr>
        <w:t>,</w:t>
      </w:r>
      <w:r w:rsidR="00820A67" w:rsidRPr="002825B9">
        <w:rPr>
          <w:rFonts w:ascii="Times New Roman" w:eastAsia="Times New Roman" w:hAnsi="Times New Roman" w:cs="Times New Roman"/>
          <w:sz w:val="24"/>
          <w:szCs w:val="24"/>
        </w:rPr>
        <w:t xml:space="preserve"> mocno obecny</w:t>
      </w:r>
      <w:r w:rsidR="002B749D" w:rsidRPr="002825B9">
        <w:rPr>
          <w:rFonts w:ascii="Times New Roman" w:eastAsia="Times New Roman" w:hAnsi="Times New Roman" w:cs="Times New Roman"/>
          <w:sz w:val="24"/>
          <w:szCs w:val="24"/>
        </w:rPr>
        <w:t xml:space="preserve"> w średniowieczu</w:t>
      </w:r>
      <w:r w:rsidR="00A2664D" w:rsidRPr="002825B9">
        <w:rPr>
          <w:rFonts w:ascii="Times New Roman" w:eastAsia="Times New Roman" w:hAnsi="Times New Roman" w:cs="Times New Roman"/>
          <w:sz w:val="24"/>
          <w:szCs w:val="24"/>
        </w:rPr>
        <w:t>,</w:t>
      </w:r>
      <w:r w:rsidR="002B749D" w:rsidRPr="002825B9">
        <w:rPr>
          <w:rFonts w:ascii="Times New Roman" w:eastAsia="Times New Roman" w:hAnsi="Times New Roman" w:cs="Times New Roman"/>
          <w:sz w:val="24"/>
          <w:szCs w:val="24"/>
        </w:rPr>
        <w:t xml:space="preserve"> doprowadził</w:t>
      </w:r>
      <w:r w:rsidRPr="002825B9">
        <w:rPr>
          <w:rFonts w:ascii="Times New Roman" w:eastAsia="Times New Roman" w:hAnsi="Times New Roman" w:cs="Times New Roman"/>
          <w:sz w:val="24"/>
          <w:szCs w:val="24"/>
        </w:rPr>
        <w:t xml:space="preserve"> </w:t>
      </w:r>
      <w:r w:rsidR="002B749D" w:rsidRPr="002825B9">
        <w:rPr>
          <w:rFonts w:ascii="Times New Roman" w:eastAsia="Times New Roman" w:hAnsi="Times New Roman" w:cs="Times New Roman"/>
          <w:sz w:val="24"/>
          <w:szCs w:val="24"/>
        </w:rPr>
        <w:t>do powolnego „usypiania” ducha wiary proponując w zamian zesztywniałą liturgię i chłodnego ducha prawa z poważnym sformalizowaniem struktur.</w:t>
      </w:r>
      <w:r w:rsidR="00DD1F78" w:rsidRPr="002825B9">
        <w:rPr>
          <w:rFonts w:ascii="Times New Roman" w:eastAsia="Times New Roman" w:hAnsi="Times New Roman" w:cs="Times New Roman"/>
          <w:sz w:val="24"/>
          <w:szCs w:val="24"/>
        </w:rPr>
        <w:t xml:space="preserve"> Taki stan rzeczy utrzymywał się twardo do Soboru Watykańskiego II</w:t>
      </w:r>
      <w:r w:rsidR="00A2664D" w:rsidRPr="002825B9">
        <w:rPr>
          <w:rFonts w:ascii="Times New Roman" w:eastAsia="Times New Roman" w:hAnsi="Times New Roman" w:cs="Times New Roman"/>
          <w:sz w:val="24"/>
          <w:szCs w:val="24"/>
        </w:rPr>
        <w:t>, który wprowadził ożywczego Ducha do Kościoła, ale nie na tyle</w:t>
      </w:r>
      <w:r w:rsidR="000663E1" w:rsidRPr="002825B9">
        <w:rPr>
          <w:rFonts w:ascii="Times New Roman" w:eastAsia="Times New Roman" w:hAnsi="Times New Roman" w:cs="Times New Roman"/>
          <w:sz w:val="24"/>
          <w:szCs w:val="24"/>
        </w:rPr>
        <w:t xml:space="preserve"> mocno</w:t>
      </w:r>
      <w:r w:rsidR="00A2664D" w:rsidRPr="002825B9">
        <w:rPr>
          <w:rFonts w:ascii="Times New Roman" w:eastAsia="Times New Roman" w:hAnsi="Times New Roman" w:cs="Times New Roman"/>
          <w:sz w:val="24"/>
          <w:szCs w:val="24"/>
        </w:rPr>
        <w:t xml:space="preserve">, by </w:t>
      </w:r>
      <w:r w:rsidR="000663E1" w:rsidRPr="002825B9">
        <w:rPr>
          <w:rFonts w:ascii="Times New Roman" w:eastAsia="Times New Roman" w:hAnsi="Times New Roman" w:cs="Times New Roman"/>
          <w:sz w:val="24"/>
          <w:szCs w:val="24"/>
        </w:rPr>
        <w:t>przeciwstawić się „duchowi świata”.</w:t>
      </w:r>
    </w:p>
    <w:p w:rsidR="00A856C7" w:rsidRPr="002825B9" w:rsidRDefault="00A856C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C1A40">
        <w:rPr>
          <w:rFonts w:ascii="Times New Roman" w:eastAsia="Times New Roman" w:hAnsi="Times New Roman" w:cs="Times New Roman"/>
          <w:sz w:val="24"/>
          <w:szCs w:val="24"/>
        </w:rPr>
        <w:t>Kościół jest jednocześnie święty i grzeszny</w:t>
      </w:r>
      <w:r w:rsidR="001530B5" w:rsidRPr="00AC1A40">
        <w:rPr>
          <w:rFonts w:ascii="Times New Roman" w:eastAsia="Times New Roman" w:hAnsi="Times New Roman" w:cs="Times New Roman"/>
          <w:sz w:val="24"/>
          <w:szCs w:val="24"/>
        </w:rPr>
        <w:t xml:space="preserve"> (utożsamianie się Kościoła ze światem)</w:t>
      </w:r>
      <w:r w:rsidRPr="00AC1A40">
        <w:rPr>
          <w:rFonts w:ascii="Times New Roman" w:eastAsia="Times New Roman" w:hAnsi="Times New Roman" w:cs="Times New Roman"/>
          <w:sz w:val="24"/>
          <w:szCs w:val="24"/>
        </w:rPr>
        <w:t xml:space="preserve">. </w:t>
      </w:r>
      <w:r w:rsidRPr="002825B9">
        <w:rPr>
          <w:rFonts w:ascii="Times New Roman" w:eastAsia="Times New Roman" w:hAnsi="Times New Roman" w:cs="Times New Roman"/>
          <w:sz w:val="24"/>
          <w:szCs w:val="24"/>
        </w:rPr>
        <w:t xml:space="preserve">I o tej grzeszności często zapomina, co wprowadzało go w coraz </w:t>
      </w:r>
      <w:r w:rsidR="00157B96" w:rsidRPr="002825B9">
        <w:rPr>
          <w:rFonts w:ascii="Times New Roman" w:eastAsia="Times New Roman" w:hAnsi="Times New Roman" w:cs="Times New Roman"/>
          <w:sz w:val="24"/>
          <w:szCs w:val="24"/>
        </w:rPr>
        <w:t xml:space="preserve">to większy tryumfalizm, co często nie pozwala na rzetelną ocenę </w:t>
      </w:r>
      <w:r w:rsidR="00AC1A40">
        <w:rPr>
          <w:rFonts w:ascii="Times New Roman" w:eastAsia="Times New Roman" w:hAnsi="Times New Roman" w:cs="Times New Roman"/>
          <w:sz w:val="24"/>
          <w:szCs w:val="24"/>
        </w:rPr>
        <w:t>faktycznego stanu rzeczy</w:t>
      </w:r>
      <w:r w:rsidR="00157B96" w:rsidRPr="002825B9">
        <w:rPr>
          <w:rFonts w:ascii="Times New Roman" w:eastAsia="Times New Roman" w:hAnsi="Times New Roman" w:cs="Times New Roman"/>
          <w:sz w:val="24"/>
          <w:szCs w:val="24"/>
        </w:rPr>
        <w:t>.</w:t>
      </w:r>
      <w:r w:rsidR="001530B5" w:rsidRPr="002825B9">
        <w:rPr>
          <w:rFonts w:ascii="Times New Roman" w:eastAsia="Times New Roman" w:hAnsi="Times New Roman" w:cs="Times New Roman"/>
          <w:sz w:val="24"/>
          <w:szCs w:val="24"/>
        </w:rPr>
        <w:t xml:space="preserve"> </w:t>
      </w:r>
      <w:r w:rsidR="00157B96" w:rsidRPr="002825B9">
        <w:rPr>
          <w:rFonts w:ascii="Times New Roman" w:eastAsia="Times New Roman" w:hAnsi="Times New Roman" w:cs="Times New Roman"/>
          <w:sz w:val="24"/>
          <w:szCs w:val="24"/>
        </w:rPr>
        <w:t xml:space="preserve"> </w:t>
      </w:r>
      <w:r w:rsidR="001530B5" w:rsidRPr="002825B9">
        <w:rPr>
          <w:rFonts w:ascii="Times New Roman" w:eastAsia="Times New Roman" w:hAnsi="Times New Roman" w:cs="Times New Roman"/>
          <w:sz w:val="24"/>
          <w:szCs w:val="24"/>
        </w:rPr>
        <w:t xml:space="preserve">Od IV wieku (edykt mediolański) Kościół nieprzerwanie rządzi tym, co duchowe i tym, co materialne; </w:t>
      </w:r>
      <w:r w:rsidR="00A05CC9" w:rsidRPr="002825B9">
        <w:rPr>
          <w:rFonts w:ascii="Times New Roman" w:eastAsia="Times New Roman" w:hAnsi="Times New Roman" w:cs="Times New Roman"/>
          <w:sz w:val="24"/>
          <w:szCs w:val="24"/>
        </w:rPr>
        <w:t xml:space="preserve">„sojusz ołtarza z tronem” nie pozwalał Kościołowi na spokojne i rzetelne prowadzenie swojej misji – prowadzenie człowieka do Boga. </w:t>
      </w:r>
      <w:r w:rsidR="00157B96" w:rsidRPr="002825B9">
        <w:rPr>
          <w:rFonts w:ascii="Times New Roman" w:eastAsia="Times New Roman" w:hAnsi="Times New Roman" w:cs="Times New Roman"/>
          <w:sz w:val="24"/>
          <w:szCs w:val="24"/>
        </w:rPr>
        <w:t>W efekcie czego dochodzi do „rozmywania” różnic pomiędzy „państwem Bożym” a „państwem ziemskim”</w:t>
      </w:r>
      <w:r w:rsidR="002B22A3">
        <w:rPr>
          <w:rFonts w:ascii="Times New Roman" w:eastAsia="Times New Roman" w:hAnsi="Times New Roman" w:cs="Times New Roman"/>
          <w:sz w:val="24"/>
          <w:szCs w:val="24"/>
        </w:rPr>
        <w:t>, jak twierdził św. Augustyn</w:t>
      </w:r>
      <w:r w:rsidR="00157B96" w:rsidRPr="002825B9">
        <w:rPr>
          <w:rFonts w:ascii="Times New Roman" w:eastAsia="Times New Roman" w:hAnsi="Times New Roman" w:cs="Times New Roman"/>
          <w:sz w:val="24"/>
          <w:szCs w:val="24"/>
        </w:rPr>
        <w:t xml:space="preserve"> .</w:t>
      </w:r>
      <w:r w:rsidR="008D0861" w:rsidRPr="002825B9">
        <w:rPr>
          <w:rFonts w:ascii="Times New Roman" w:eastAsia="Times New Roman" w:hAnsi="Times New Roman" w:cs="Times New Roman"/>
          <w:sz w:val="24"/>
          <w:szCs w:val="24"/>
        </w:rPr>
        <w:t xml:space="preserve"> Stąd mamy „</w:t>
      </w:r>
      <w:proofErr w:type="spellStart"/>
      <w:r w:rsidR="008D0861" w:rsidRPr="002825B9">
        <w:rPr>
          <w:rFonts w:ascii="Times New Roman" w:eastAsia="Times New Roman" w:hAnsi="Times New Roman" w:cs="Times New Roman"/>
          <w:sz w:val="24"/>
          <w:szCs w:val="24"/>
        </w:rPr>
        <w:t>neopogan</w:t>
      </w:r>
      <w:proofErr w:type="spellEnd"/>
      <w:r w:rsidR="008D0861" w:rsidRPr="002825B9">
        <w:rPr>
          <w:rFonts w:ascii="Times New Roman" w:eastAsia="Times New Roman" w:hAnsi="Times New Roman" w:cs="Times New Roman"/>
          <w:sz w:val="24"/>
          <w:szCs w:val="24"/>
        </w:rPr>
        <w:t>” obok wierzących w tym samym Kościele</w:t>
      </w:r>
      <w:r w:rsidR="00140365" w:rsidRPr="002825B9">
        <w:rPr>
          <w:rFonts w:ascii="Times New Roman" w:eastAsia="Times New Roman" w:hAnsi="Times New Roman" w:cs="Times New Roman"/>
          <w:sz w:val="24"/>
          <w:szCs w:val="24"/>
        </w:rPr>
        <w:t>.</w:t>
      </w:r>
    </w:p>
    <w:p w:rsidR="00C14AC7" w:rsidRPr="002825B9" w:rsidRDefault="00C14AC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22A3">
        <w:rPr>
          <w:rFonts w:ascii="Times New Roman" w:eastAsia="Times New Roman" w:hAnsi="Times New Roman" w:cs="Times New Roman"/>
          <w:sz w:val="24"/>
          <w:szCs w:val="24"/>
        </w:rPr>
        <w:t xml:space="preserve">Niewiara </w:t>
      </w:r>
      <w:r w:rsidRPr="002825B9">
        <w:rPr>
          <w:rFonts w:ascii="Times New Roman" w:eastAsia="Times New Roman" w:hAnsi="Times New Roman" w:cs="Times New Roman"/>
          <w:sz w:val="24"/>
          <w:szCs w:val="24"/>
        </w:rPr>
        <w:t>– „</w:t>
      </w:r>
      <w:r w:rsidRPr="002825B9">
        <w:rPr>
          <w:rFonts w:ascii="Times New Roman" w:hAnsi="Times New Roman" w:cs="Times New Roman"/>
          <w:sz w:val="24"/>
          <w:szCs w:val="24"/>
        </w:rPr>
        <w:t xml:space="preserve">Widzimy, że w naszym bogatym zachodnim świecie wiele brakuje. Wielu ludziom brakuje doświadczenia Bożej dobroci. Nie znajdują jakiegokolwiek kontaktu z oficjalnymi Kościołami z ich tradycyjnymi strukturami. Dlaczego? Myślę, że jest to pytanie, nad którym musimy zastanowić się bardzo poważnie. Zajęcie się tym jest </w:t>
      </w:r>
      <w:r w:rsidRPr="002825B9">
        <w:rPr>
          <w:rFonts w:ascii="Times New Roman" w:hAnsi="Times New Roman" w:cs="Times New Roman"/>
          <w:sz w:val="24"/>
          <w:szCs w:val="24"/>
        </w:rPr>
        <w:lastRenderedPageBreak/>
        <w:t>głównym zadaniem Papieskiej Rady do spraw Krzewienia Nowej Ewangelizacji. Ale należy ono oczywiście</w:t>
      </w:r>
      <w:r w:rsidR="006D6DD1" w:rsidRPr="002825B9">
        <w:rPr>
          <w:rFonts w:ascii="Times New Roman" w:hAnsi="Times New Roman" w:cs="Times New Roman"/>
          <w:sz w:val="24"/>
          <w:szCs w:val="24"/>
        </w:rPr>
        <w:t xml:space="preserve"> do</w:t>
      </w:r>
      <w:r w:rsidRPr="002825B9">
        <w:rPr>
          <w:rFonts w:ascii="Times New Roman" w:hAnsi="Times New Roman" w:cs="Times New Roman"/>
          <w:sz w:val="24"/>
          <w:szCs w:val="24"/>
        </w:rPr>
        <w:t xml:space="preserve"> nas wszystkich. </w:t>
      </w:r>
      <w:r w:rsidR="00B6390C" w:rsidRPr="002825B9">
        <w:rPr>
          <w:rFonts w:ascii="Times New Roman" w:hAnsi="Times New Roman" w:cs="Times New Roman"/>
          <w:sz w:val="24"/>
          <w:szCs w:val="24"/>
        </w:rPr>
        <w:t xml:space="preserve">(…) </w:t>
      </w:r>
      <w:r w:rsidRPr="002825B9">
        <w:rPr>
          <w:rFonts w:ascii="Times New Roman" w:hAnsi="Times New Roman" w:cs="Times New Roman"/>
          <w:sz w:val="24"/>
          <w:szCs w:val="24"/>
        </w:rPr>
        <w:t>Chciałbym dodać, że jedynym kryzysem Kościoła w świecie zachodnim jest kryzys wiary. Jeśli nie odnajdziemy prawdziwej odnowy wiary, wszystkie reformy strukturalne będą nieskuteczne”</w:t>
      </w:r>
      <w:r w:rsidR="007F4317" w:rsidRPr="002825B9">
        <w:rPr>
          <w:rFonts w:ascii="Times New Roman" w:hAnsi="Times New Roman" w:cs="Times New Roman"/>
          <w:sz w:val="24"/>
          <w:szCs w:val="24"/>
        </w:rPr>
        <w:t xml:space="preserve"> (</w:t>
      </w:r>
      <w:r w:rsidR="00140365" w:rsidRPr="002825B9">
        <w:rPr>
          <w:rFonts w:ascii="Times New Roman" w:hAnsi="Times New Roman" w:cs="Times New Roman"/>
          <w:sz w:val="24"/>
          <w:szCs w:val="24"/>
        </w:rPr>
        <w:t>Benedykt XVI</w:t>
      </w:r>
      <w:r w:rsidR="007F4317" w:rsidRPr="002825B9">
        <w:rPr>
          <w:rFonts w:ascii="Times New Roman" w:hAnsi="Times New Roman" w:cs="Times New Roman"/>
          <w:sz w:val="24"/>
          <w:szCs w:val="24"/>
        </w:rPr>
        <w:t>, 2011)</w:t>
      </w:r>
      <w:r w:rsidRPr="002825B9">
        <w:rPr>
          <w:rFonts w:ascii="Times New Roman" w:hAnsi="Times New Roman" w:cs="Times New Roman"/>
          <w:sz w:val="24"/>
          <w:szCs w:val="24"/>
        </w:rPr>
        <w:t>.</w:t>
      </w:r>
      <w:r w:rsidR="00457067" w:rsidRPr="002825B9">
        <w:rPr>
          <w:rFonts w:ascii="Times New Roman" w:hAnsi="Times New Roman" w:cs="Times New Roman"/>
          <w:sz w:val="24"/>
          <w:szCs w:val="24"/>
        </w:rPr>
        <w:t xml:space="preserve"> Co znaczy „kryzys wiary”? To znaczy, że człowiek nie odnosi siebie, swojego życia do Boga, stwórcy i źródła życia. Nie ma z Nim kontaktu.</w:t>
      </w:r>
    </w:p>
    <w:p w:rsidR="00421F24" w:rsidRPr="002825B9" w:rsidRDefault="00457067" w:rsidP="002825B9">
      <w:pPr>
        <w:pStyle w:val="Akapitzlist"/>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B22A3">
        <w:rPr>
          <w:rFonts w:ascii="Times New Roman" w:eastAsia="Times New Roman" w:hAnsi="Times New Roman" w:cs="Times New Roman"/>
          <w:sz w:val="24"/>
          <w:szCs w:val="24"/>
        </w:rPr>
        <w:t xml:space="preserve">Subiektywizm, izolacja, indywidualizm, niewłaściwe relacje interpersonalne –  zaprzeczeniem obiektywizmu. </w:t>
      </w:r>
      <w:r w:rsidRPr="002825B9">
        <w:rPr>
          <w:rFonts w:ascii="Times New Roman" w:eastAsia="Times New Roman" w:hAnsi="Times New Roman" w:cs="Times New Roman"/>
          <w:sz w:val="24"/>
          <w:szCs w:val="24"/>
        </w:rPr>
        <w:t>Kościół jest wspólnotą ludzi, którzy wierzą w Boga. Nie jest zlepkiem subiektywnych osobowo</w:t>
      </w:r>
      <w:r w:rsidR="00F847D2" w:rsidRPr="002825B9">
        <w:rPr>
          <w:rFonts w:ascii="Times New Roman" w:eastAsia="Times New Roman" w:hAnsi="Times New Roman" w:cs="Times New Roman"/>
          <w:sz w:val="24"/>
          <w:szCs w:val="24"/>
        </w:rPr>
        <w:t>ści, bo wówczas byłby wspólnotą</w:t>
      </w:r>
      <w:r w:rsidRPr="002825B9">
        <w:rPr>
          <w:rFonts w:ascii="Times New Roman" w:eastAsia="Times New Roman" w:hAnsi="Times New Roman" w:cs="Times New Roman"/>
          <w:sz w:val="24"/>
          <w:szCs w:val="24"/>
        </w:rPr>
        <w:t xml:space="preserve"> z </w:t>
      </w:r>
      <w:r w:rsidR="002F47F6">
        <w:rPr>
          <w:rFonts w:ascii="Times New Roman" w:eastAsia="Times New Roman" w:hAnsi="Times New Roman" w:cs="Times New Roman"/>
          <w:sz w:val="24"/>
          <w:szCs w:val="24"/>
        </w:rPr>
        <w:t>niezależnymi jednostkami</w:t>
      </w:r>
      <w:r w:rsidRPr="002825B9">
        <w:rPr>
          <w:rFonts w:ascii="Times New Roman" w:eastAsia="Times New Roman" w:hAnsi="Times New Roman" w:cs="Times New Roman"/>
          <w:sz w:val="24"/>
          <w:szCs w:val="24"/>
        </w:rPr>
        <w:t>, ale wspólnotą indywidualności, którzy są razem ze względu na Boga. On ich łączy i z powodu Niego oni tworzą wspólnotę.</w:t>
      </w:r>
    </w:p>
    <w:p w:rsidR="00E6388F" w:rsidRPr="002825B9" w:rsidRDefault="00AE405D"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N</w:t>
      </w:r>
      <w:r w:rsidR="00E6388F" w:rsidRPr="002825B9">
        <w:rPr>
          <w:rFonts w:ascii="Times New Roman" w:eastAsia="Times New Roman" w:hAnsi="Times New Roman" w:cs="Times New Roman"/>
          <w:sz w:val="24"/>
          <w:szCs w:val="24"/>
        </w:rPr>
        <w:t>ajwiększą trudnością Kościoła dzisiaj jest niewiara wielu (</w:t>
      </w:r>
      <w:proofErr w:type="spellStart"/>
      <w:r w:rsidR="00E6388F" w:rsidRPr="002825B9">
        <w:rPr>
          <w:rFonts w:ascii="Times New Roman" w:eastAsia="Times New Roman" w:hAnsi="Times New Roman" w:cs="Times New Roman"/>
          <w:sz w:val="24"/>
          <w:szCs w:val="24"/>
        </w:rPr>
        <w:t>neopoganie</w:t>
      </w:r>
      <w:proofErr w:type="spellEnd"/>
      <w:r w:rsidR="00E6388F" w:rsidRPr="002825B9">
        <w:rPr>
          <w:rFonts w:ascii="Times New Roman" w:eastAsia="Times New Roman" w:hAnsi="Times New Roman" w:cs="Times New Roman"/>
          <w:sz w:val="24"/>
          <w:szCs w:val="24"/>
        </w:rPr>
        <w:t xml:space="preserve">) z tych, którzy mienią się chrześcijanami/katolikami i to, że ci </w:t>
      </w:r>
      <w:proofErr w:type="spellStart"/>
      <w:r w:rsidR="00E6388F" w:rsidRPr="002825B9">
        <w:rPr>
          <w:rFonts w:ascii="Times New Roman" w:eastAsia="Times New Roman" w:hAnsi="Times New Roman" w:cs="Times New Roman"/>
          <w:sz w:val="24"/>
          <w:szCs w:val="24"/>
        </w:rPr>
        <w:t>neopoganie</w:t>
      </w:r>
      <w:proofErr w:type="spellEnd"/>
      <w:r w:rsidR="00E6388F" w:rsidRPr="002825B9">
        <w:rPr>
          <w:rFonts w:ascii="Times New Roman" w:eastAsia="Times New Roman" w:hAnsi="Times New Roman" w:cs="Times New Roman"/>
          <w:sz w:val="24"/>
          <w:szCs w:val="24"/>
        </w:rPr>
        <w:t xml:space="preserve"> zakwaszają swoją niewiarą Kościół od środka.</w:t>
      </w:r>
      <w:r w:rsidR="0094688B" w:rsidRPr="002825B9">
        <w:rPr>
          <w:rFonts w:ascii="Times New Roman" w:eastAsia="Times New Roman" w:hAnsi="Times New Roman" w:cs="Times New Roman"/>
          <w:sz w:val="24"/>
          <w:szCs w:val="24"/>
        </w:rPr>
        <w:t xml:space="preserve"> </w:t>
      </w:r>
      <w:r w:rsidRPr="002825B9">
        <w:rPr>
          <w:rFonts w:ascii="Times New Roman" w:eastAsia="Times New Roman" w:hAnsi="Times New Roman" w:cs="Times New Roman"/>
          <w:sz w:val="24"/>
          <w:szCs w:val="24"/>
        </w:rPr>
        <w:t>W ten sposób żywotna tkanka Kościoła nie jest jednorodna (tylko wierzący w Boga), ale wielorodna,</w:t>
      </w:r>
      <w:r w:rsidR="003F5201" w:rsidRPr="002825B9">
        <w:rPr>
          <w:rFonts w:ascii="Times New Roman" w:eastAsia="Times New Roman" w:hAnsi="Times New Roman" w:cs="Times New Roman"/>
          <w:sz w:val="24"/>
          <w:szCs w:val="24"/>
        </w:rPr>
        <w:t xml:space="preserve"> ale nie w sensie pozytywnej, ekumenicznej różnorodności, ale zagmatwania i zmętnienia,</w:t>
      </w:r>
      <w:r w:rsidRPr="002825B9">
        <w:rPr>
          <w:rFonts w:ascii="Times New Roman" w:eastAsia="Times New Roman" w:hAnsi="Times New Roman" w:cs="Times New Roman"/>
          <w:sz w:val="24"/>
          <w:szCs w:val="24"/>
        </w:rPr>
        <w:t xml:space="preserve"> przez co nie ma jasności i przejrzystości, a co za tym idzie, nie ma czystego przesłania wiary.</w:t>
      </w:r>
    </w:p>
    <w:p w:rsidR="0070174B" w:rsidRPr="002F47F6" w:rsidRDefault="004F64BB" w:rsidP="002825B9">
      <w:pPr>
        <w:spacing w:before="100" w:beforeAutospacing="1" w:after="100" w:afterAutospacing="1" w:line="360" w:lineRule="auto"/>
        <w:jc w:val="both"/>
        <w:rPr>
          <w:rFonts w:ascii="Times New Roman" w:eastAsia="Times New Roman" w:hAnsi="Times New Roman" w:cs="Times New Roman"/>
          <w:b/>
          <w:sz w:val="24"/>
          <w:szCs w:val="24"/>
        </w:rPr>
      </w:pPr>
      <w:r w:rsidRPr="002F47F6">
        <w:rPr>
          <w:rFonts w:ascii="Times New Roman" w:eastAsia="Times New Roman" w:hAnsi="Times New Roman" w:cs="Times New Roman"/>
          <w:b/>
          <w:sz w:val="24"/>
          <w:szCs w:val="24"/>
        </w:rPr>
        <w:t xml:space="preserve">JAK </w:t>
      </w:r>
      <w:r w:rsidR="004339C7" w:rsidRPr="002F47F6">
        <w:rPr>
          <w:rFonts w:ascii="Times New Roman" w:eastAsia="Times New Roman" w:hAnsi="Times New Roman" w:cs="Times New Roman"/>
          <w:b/>
          <w:sz w:val="24"/>
          <w:szCs w:val="24"/>
        </w:rPr>
        <w:t>T</w:t>
      </w:r>
      <w:r w:rsidRPr="002F47F6">
        <w:rPr>
          <w:rFonts w:ascii="Times New Roman" w:eastAsia="Times New Roman" w:hAnsi="Times New Roman" w:cs="Times New Roman"/>
          <w:b/>
          <w:sz w:val="24"/>
          <w:szCs w:val="24"/>
        </w:rPr>
        <w:t>EMU ZARADZIĆ?</w:t>
      </w:r>
    </w:p>
    <w:p w:rsidR="00694586" w:rsidRPr="002825B9" w:rsidRDefault="006A4251"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J. Ratzinger</w:t>
      </w:r>
      <w:r w:rsidR="00694586" w:rsidRPr="002825B9">
        <w:rPr>
          <w:rFonts w:ascii="Times New Roman" w:eastAsia="Times New Roman" w:hAnsi="Times New Roman" w:cs="Times New Roman"/>
          <w:sz w:val="24"/>
          <w:szCs w:val="24"/>
        </w:rPr>
        <w:t xml:space="preserve"> proponuje 3 płaszczyzny sakralizacji Kościoła. Zwraca jednak uwagę, że ten proces może być dla Kościoła bolesny, bowiem będzie musiał stopniowo rezygnować z przywilejów „sojuszu ze światem”, ale przez to oczyści się i stanie się wspólnotą ludzi naprawdę wierzących. </w:t>
      </w:r>
    </w:p>
    <w:p w:rsidR="0094688B" w:rsidRPr="002F47F6" w:rsidRDefault="00694586" w:rsidP="002F47F6">
      <w:pPr>
        <w:pStyle w:val="Akapitzlist"/>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F47F6">
        <w:rPr>
          <w:rFonts w:ascii="Times New Roman" w:eastAsia="Times New Roman" w:hAnsi="Times New Roman" w:cs="Times New Roman"/>
          <w:sz w:val="24"/>
          <w:szCs w:val="24"/>
        </w:rPr>
        <w:t>Płaszczyzna sakramentów</w:t>
      </w:r>
      <w:r w:rsidRPr="002F47F6">
        <w:rPr>
          <w:rFonts w:ascii="Times New Roman" w:eastAsia="Times New Roman" w:hAnsi="Times New Roman" w:cs="Times New Roman"/>
          <w:color w:val="7030A0"/>
          <w:sz w:val="24"/>
          <w:szCs w:val="24"/>
        </w:rPr>
        <w:t xml:space="preserve"> </w:t>
      </w:r>
      <w:r w:rsidRPr="002F47F6">
        <w:rPr>
          <w:rFonts w:ascii="Times New Roman" w:eastAsia="Times New Roman" w:hAnsi="Times New Roman" w:cs="Times New Roman"/>
          <w:sz w:val="24"/>
          <w:szCs w:val="24"/>
        </w:rPr>
        <w:t>– chodzi o rezygnację z populizmu sakramentalnego, gdyż sakramenty bez wiary nie mają sensu. Jednakże zachodzi pytanie, czy wiara bez sakramentów ma sens?</w:t>
      </w:r>
    </w:p>
    <w:p w:rsidR="00694586" w:rsidRPr="002825B9" w:rsidRDefault="00694586" w:rsidP="002825B9">
      <w:pPr>
        <w:pStyle w:val="Akapitzlist"/>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F47F6">
        <w:rPr>
          <w:rFonts w:ascii="Times New Roman" w:eastAsia="Times New Roman" w:hAnsi="Times New Roman" w:cs="Times New Roman"/>
          <w:sz w:val="24"/>
          <w:szCs w:val="24"/>
        </w:rPr>
        <w:t xml:space="preserve">Przepowiadanie wiary </w:t>
      </w:r>
      <w:r w:rsidRPr="002825B9">
        <w:rPr>
          <w:rFonts w:ascii="Times New Roman" w:eastAsia="Times New Roman" w:hAnsi="Times New Roman" w:cs="Times New Roman"/>
          <w:sz w:val="24"/>
          <w:szCs w:val="24"/>
        </w:rPr>
        <w:t xml:space="preserve">– </w:t>
      </w:r>
      <w:r w:rsidR="00684DEC" w:rsidRPr="002825B9">
        <w:rPr>
          <w:rFonts w:ascii="Times New Roman" w:eastAsia="Times New Roman" w:hAnsi="Times New Roman" w:cs="Times New Roman"/>
          <w:sz w:val="24"/>
          <w:szCs w:val="24"/>
        </w:rPr>
        <w:t xml:space="preserve">ponieważ </w:t>
      </w:r>
      <w:r w:rsidR="001A5500" w:rsidRPr="002825B9">
        <w:rPr>
          <w:rFonts w:ascii="Times New Roman" w:eastAsia="Times New Roman" w:hAnsi="Times New Roman" w:cs="Times New Roman"/>
          <w:sz w:val="24"/>
          <w:szCs w:val="24"/>
        </w:rPr>
        <w:t>Kościół z przekonania będzie odmawiał dostęp do sakramentów „nie-Kościołowi/</w:t>
      </w:r>
      <w:proofErr w:type="spellStart"/>
      <w:r w:rsidR="001A5500" w:rsidRPr="002825B9">
        <w:rPr>
          <w:rFonts w:ascii="Times New Roman" w:eastAsia="Times New Roman" w:hAnsi="Times New Roman" w:cs="Times New Roman"/>
          <w:sz w:val="24"/>
          <w:szCs w:val="24"/>
        </w:rPr>
        <w:t>neopoganom</w:t>
      </w:r>
      <w:proofErr w:type="spellEnd"/>
      <w:r w:rsidR="001A5500" w:rsidRPr="002825B9">
        <w:rPr>
          <w:rFonts w:ascii="Times New Roman" w:eastAsia="Times New Roman" w:hAnsi="Times New Roman" w:cs="Times New Roman"/>
          <w:sz w:val="24"/>
          <w:szCs w:val="24"/>
        </w:rPr>
        <w:t>”, pozostaje więc jedynie przepowiadanie słowa i przez to zapraszanie ich na ucztę eucharystyczną, do czego muszą dojrzeć.</w:t>
      </w:r>
    </w:p>
    <w:p w:rsidR="001A5500" w:rsidRPr="002825B9" w:rsidRDefault="001A5500" w:rsidP="002825B9">
      <w:pPr>
        <w:pStyle w:val="Akapitzlist"/>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F47F6">
        <w:rPr>
          <w:rFonts w:ascii="Times New Roman" w:eastAsia="Times New Roman" w:hAnsi="Times New Roman" w:cs="Times New Roman"/>
          <w:sz w:val="24"/>
          <w:szCs w:val="24"/>
        </w:rPr>
        <w:t xml:space="preserve">Osobiste relacje wierzący – niewierzący. </w:t>
      </w:r>
      <w:r w:rsidRPr="002825B9">
        <w:rPr>
          <w:rFonts w:ascii="Times New Roman" w:eastAsia="Times New Roman" w:hAnsi="Times New Roman" w:cs="Times New Roman"/>
          <w:sz w:val="24"/>
          <w:szCs w:val="24"/>
        </w:rPr>
        <w:t xml:space="preserve">Wierzący nie mogą się izolować i zamykać na niewierzących. Wpierw jednak winni wzmocnić relacje między sobą, umacniać się </w:t>
      </w:r>
      <w:r w:rsidRPr="002825B9">
        <w:rPr>
          <w:rFonts w:ascii="Times New Roman" w:eastAsia="Times New Roman" w:hAnsi="Times New Roman" w:cs="Times New Roman"/>
          <w:sz w:val="24"/>
          <w:szCs w:val="24"/>
        </w:rPr>
        <w:lastRenderedPageBreak/>
        <w:t>w wierze i spotykać przy Stole Pańskim, by później z radością otwierać się na innych, niewierzących.</w:t>
      </w:r>
    </w:p>
    <w:p w:rsidR="006A4251" w:rsidRPr="002825B9" w:rsidRDefault="006A4251"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 xml:space="preserve">J. Ratzinger </w:t>
      </w:r>
      <w:r w:rsidR="00352C5E" w:rsidRPr="002825B9">
        <w:rPr>
          <w:rFonts w:ascii="Times New Roman" w:eastAsia="Times New Roman" w:hAnsi="Times New Roman" w:cs="Times New Roman"/>
          <w:sz w:val="24"/>
          <w:szCs w:val="24"/>
        </w:rPr>
        <w:t>zauważa, że cały ten proces</w:t>
      </w:r>
      <w:r w:rsidR="00140365" w:rsidRPr="002825B9">
        <w:rPr>
          <w:rFonts w:ascii="Times New Roman" w:eastAsia="Times New Roman" w:hAnsi="Times New Roman" w:cs="Times New Roman"/>
          <w:sz w:val="24"/>
          <w:szCs w:val="24"/>
        </w:rPr>
        <w:t xml:space="preserve"> jest</w:t>
      </w:r>
      <w:r w:rsidR="00352C5E" w:rsidRPr="002825B9">
        <w:rPr>
          <w:rFonts w:ascii="Times New Roman" w:eastAsia="Times New Roman" w:hAnsi="Times New Roman" w:cs="Times New Roman"/>
          <w:sz w:val="24"/>
          <w:szCs w:val="24"/>
        </w:rPr>
        <w:t xml:space="preserve"> bolesny i trudny dla Kościoła, bo traci swoją mocną pozycję w świecie</w:t>
      </w:r>
      <w:r w:rsidR="00140365" w:rsidRPr="002825B9">
        <w:rPr>
          <w:rFonts w:ascii="Times New Roman" w:eastAsia="Times New Roman" w:hAnsi="Times New Roman" w:cs="Times New Roman"/>
          <w:sz w:val="24"/>
          <w:szCs w:val="24"/>
        </w:rPr>
        <w:t>. Sytuacja ta</w:t>
      </w:r>
      <w:r w:rsidR="00352C5E" w:rsidRPr="002825B9">
        <w:rPr>
          <w:rFonts w:ascii="Times New Roman" w:eastAsia="Times New Roman" w:hAnsi="Times New Roman" w:cs="Times New Roman"/>
          <w:sz w:val="24"/>
          <w:szCs w:val="24"/>
        </w:rPr>
        <w:t xml:space="preserve"> doprowadz</w:t>
      </w:r>
      <w:r w:rsidR="00140365" w:rsidRPr="002825B9">
        <w:rPr>
          <w:rFonts w:ascii="Times New Roman" w:eastAsia="Times New Roman" w:hAnsi="Times New Roman" w:cs="Times New Roman"/>
          <w:sz w:val="24"/>
          <w:szCs w:val="24"/>
        </w:rPr>
        <w:t>a</w:t>
      </w:r>
      <w:r w:rsidR="00352C5E" w:rsidRPr="002825B9">
        <w:rPr>
          <w:rFonts w:ascii="Times New Roman" w:eastAsia="Times New Roman" w:hAnsi="Times New Roman" w:cs="Times New Roman"/>
          <w:sz w:val="24"/>
          <w:szCs w:val="24"/>
        </w:rPr>
        <w:t xml:space="preserve"> do poważnego zmniejszenia liczby wierzących (mała trzoda), ale dopiero wtedy jest szansa na proces reewangelizacji</w:t>
      </w:r>
      <w:r w:rsidR="003F3B63" w:rsidRPr="002825B9">
        <w:rPr>
          <w:rFonts w:ascii="Times New Roman" w:eastAsia="Times New Roman" w:hAnsi="Times New Roman" w:cs="Times New Roman"/>
          <w:sz w:val="24"/>
          <w:szCs w:val="24"/>
        </w:rPr>
        <w:t xml:space="preserve"> (Ratzinger, 1958)</w:t>
      </w:r>
      <w:r w:rsidR="00352C5E" w:rsidRPr="002825B9">
        <w:rPr>
          <w:rFonts w:ascii="Times New Roman" w:eastAsia="Times New Roman" w:hAnsi="Times New Roman" w:cs="Times New Roman"/>
          <w:sz w:val="24"/>
          <w:szCs w:val="24"/>
        </w:rPr>
        <w:t>.</w:t>
      </w:r>
    </w:p>
    <w:p w:rsidR="00E1153A" w:rsidRPr="002825B9" w:rsidRDefault="00E1153A"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 xml:space="preserve">Wspomniany Ch. </w:t>
      </w:r>
      <w:proofErr w:type="spellStart"/>
      <w:r w:rsidRPr="002825B9">
        <w:rPr>
          <w:rFonts w:ascii="Times New Roman" w:eastAsia="Times New Roman" w:hAnsi="Times New Roman" w:cs="Times New Roman"/>
          <w:sz w:val="24"/>
          <w:szCs w:val="24"/>
        </w:rPr>
        <w:t>Chaput</w:t>
      </w:r>
      <w:proofErr w:type="spellEnd"/>
      <w:r w:rsidRPr="002825B9">
        <w:rPr>
          <w:rFonts w:ascii="Times New Roman" w:eastAsia="Times New Roman" w:hAnsi="Times New Roman" w:cs="Times New Roman"/>
          <w:sz w:val="24"/>
          <w:szCs w:val="24"/>
        </w:rPr>
        <w:t xml:space="preserve"> również próbuje podsunąć pewne sugestie </w:t>
      </w:r>
      <w:r w:rsidR="00A124BD" w:rsidRPr="002825B9">
        <w:rPr>
          <w:rFonts w:ascii="Times New Roman" w:eastAsia="Times New Roman" w:hAnsi="Times New Roman" w:cs="Times New Roman"/>
          <w:sz w:val="24"/>
          <w:szCs w:val="24"/>
        </w:rPr>
        <w:t>rozwiązań.</w:t>
      </w:r>
    </w:p>
    <w:p w:rsidR="00A124BD" w:rsidRPr="002F47F6" w:rsidRDefault="00A124BD" w:rsidP="002F47F6">
      <w:pPr>
        <w:pStyle w:val="Akapitzlist"/>
        <w:numPr>
          <w:ilvl w:val="0"/>
          <w:numId w:val="5"/>
        </w:numPr>
        <w:tabs>
          <w:tab w:val="left" w:pos="-1132"/>
          <w:tab w:val="left" w:pos="-566"/>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s>
        <w:suppressAutoHyphens/>
        <w:spacing w:line="360" w:lineRule="auto"/>
        <w:jc w:val="both"/>
        <w:rPr>
          <w:rFonts w:ascii="Times New Roman" w:hAnsi="Times New Roman" w:cs="Times New Roman"/>
          <w:sz w:val="24"/>
          <w:szCs w:val="24"/>
        </w:rPr>
      </w:pPr>
      <w:r w:rsidRPr="002F47F6">
        <w:rPr>
          <w:rFonts w:ascii="Times New Roman" w:eastAsia="Times New Roman" w:hAnsi="Times New Roman" w:cs="Times New Roman"/>
          <w:sz w:val="24"/>
          <w:szCs w:val="24"/>
        </w:rPr>
        <w:t xml:space="preserve">Konieczność zdrowego rozeznania sytuacji. Fakt, że chrześcijaństwo i chrześcijanie mogą się czuć „obco </w:t>
      </w:r>
      <w:r w:rsidR="0055689D" w:rsidRPr="002F47F6">
        <w:rPr>
          <w:rFonts w:ascii="Times New Roman" w:eastAsia="Times New Roman" w:hAnsi="Times New Roman" w:cs="Times New Roman"/>
          <w:sz w:val="24"/>
          <w:szCs w:val="24"/>
        </w:rPr>
        <w:t>w</w:t>
      </w:r>
      <w:r w:rsidRPr="002F47F6">
        <w:rPr>
          <w:rFonts w:ascii="Times New Roman" w:eastAsia="Times New Roman" w:hAnsi="Times New Roman" w:cs="Times New Roman"/>
          <w:sz w:val="24"/>
          <w:szCs w:val="24"/>
        </w:rPr>
        <w:t xml:space="preserve"> obc</w:t>
      </w:r>
      <w:r w:rsidR="0055689D" w:rsidRPr="002F47F6">
        <w:rPr>
          <w:rFonts w:ascii="Times New Roman" w:eastAsia="Times New Roman" w:hAnsi="Times New Roman" w:cs="Times New Roman"/>
          <w:sz w:val="24"/>
          <w:szCs w:val="24"/>
        </w:rPr>
        <w:t>ej</w:t>
      </w:r>
      <w:r w:rsidRPr="002F47F6">
        <w:rPr>
          <w:rFonts w:ascii="Times New Roman" w:eastAsia="Times New Roman" w:hAnsi="Times New Roman" w:cs="Times New Roman"/>
          <w:sz w:val="24"/>
          <w:szCs w:val="24"/>
        </w:rPr>
        <w:t xml:space="preserve"> </w:t>
      </w:r>
      <w:r w:rsidR="0055689D" w:rsidRPr="002F47F6">
        <w:rPr>
          <w:rFonts w:ascii="Times New Roman" w:eastAsia="Times New Roman" w:hAnsi="Times New Roman" w:cs="Times New Roman"/>
          <w:sz w:val="24"/>
          <w:szCs w:val="24"/>
        </w:rPr>
        <w:t>ziemi</w:t>
      </w:r>
      <w:r w:rsidRPr="002F47F6">
        <w:rPr>
          <w:rFonts w:ascii="Times New Roman" w:eastAsia="Times New Roman" w:hAnsi="Times New Roman" w:cs="Times New Roman"/>
          <w:sz w:val="24"/>
          <w:szCs w:val="24"/>
        </w:rPr>
        <w:t>”, nie może prowadzić do zniechęcenia, zamknięcia</w:t>
      </w:r>
      <w:r w:rsidR="00A85CA5" w:rsidRPr="002F47F6">
        <w:rPr>
          <w:rFonts w:ascii="Times New Roman" w:eastAsia="Times New Roman" w:hAnsi="Times New Roman" w:cs="Times New Roman"/>
          <w:sz w:val="24"/>
          <w:szCs w:val="24"/>
        </w:rPr>
        <w:t>. Trzeba w prawdzie ocenić status quo i szukać dróg rozwiązań.</w:t>
      </w:r>
      <w:r w:rsidR="00AA52B8" w:rsidRPr="002F47F6">
        <w:rPr>
          <w:rFonts w:ascii="Times New Roman" w:hAnsi="Times New Roman" w:cs="Times New Roman"/>
          <w:sz w:val="24"/>
          <w:szCs w:val="24"/>
        </w:rPr>
        <w:t xml:space="preserve"> </w:t>
      </w:r>
    </w:p>
    <w:p w:rsidR="00AA52B8" w:rsidRPr="002825B9" w:rsidRDefault="00A85CA5" w:rsidP="002825B9">
      <w:pPr>
        <w:pStyle w:val="Akapitzlist"/>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Postmodernistyczny świat potrzebuje nade wszystko świadectw miłości i prawdy. I to zadanie powierzone jest przede wszystkim chrześcijanom.</w:t>
      </w:r>
      <w:r w:rsidR="00AA52B8" w:rsidRPr="002825B9">
        <w:rPr>
          <w:rFonts w:ascii="Times New Roman" w:hAnsi="Times New Roman" w:cs="Times New Roman"/>
          <w:sz w:val="24"/>
          <w:szCs w:val="24"/>
        </w:rPr>
        <w:t xml:space="preserve"> Papież Paweł VI w przemówieniu do członków Rady do spraw Świeckich „</w:t>
      </w:r>
      <w:proofErr w:type="spellStart"/>
      <w:r w:rsidR="00AA52B8" w:rsidRPr="002825B9">
        <w:rPr>
          <w:rFonts w:ascii="Times New Roman" w:hAnsi="Times New Roman" w:cs="Times New Roman"/>
          <w:sz w:val="24"/>
          <w:szCs w:val="24"/>
        </w:rPr>
        <w:t>Concilium</w:t>
      </w:r>
      <w:proofErr w:type="spellEnd"/>
      <w:r w:rsidR="00AA52B8" w:rsidRPr="002825B9">
        <w:rPr>
          <w:rFonts w:ascii="Times New Roman" w:hAnsi="Times New Roman" w:cs="Times New Roman"/>
          <w:sz w:val="24"/>
          <w:szCs w:val="24"/>
        </w:rPr>
        <w:t xml:space="preserve"> de </w:t>
      </w:r>
      <w:proofErr w:type="spellStart"/>
      <w:r w:rsidR="00AA52B8" w:rsidRPr="002825B9">
        <w:rPr>
          <w:rFonts w:ascii="Times New Roman" w:hAnsi="Times New Roman" w:cs="Times New Roman"/>
          <w:sz w:val="24"/>
          <w:szCs w:val="24"/>
        </w:rPr>
        <w:t>Laicis</w:t>
      </w:r>
      <w:proofErr w:type="spellEnd"/>
      <w:r w:rsidR="00AA52B8" w:rsidRPr="002825B9">
        <w:rPr>
          <w:rFonts w:ascii="Times New Roman" w:hAnsi="Times New Roman" w:cs="Times New Roman"/>
          <w:sz w:val="24"/>
          <w:szCs w:val="24"/>
        </w:rPr>
        <w:t>” (</w:t>
      </w:r>
      <w:r w:rsidR="002C4846" w:rsidRPr="002825B9">
        <w:rPr>
          <w:rFonts w:ascii="Times New Roman" w:hAnsi="Times New Roman" w:cs="Times New Roman"/>
          <w:sz w:val="24"/>
          <w:szCs w:val="24"/>
        </w:rPr>
        <w:t>1</w:t>
      </w:r>
      <w:r w:rsidR="00AA52B8" w:rsidRPr="002825B9">
        <w:rPr>
          <w:rFonts w:ascii="Times New Roman" w:hAnsi="Times New Roman" w:cs="Times New Roman"/>
          <w:sz w:val="24"/>
          <w:szCs w:val="24"/>
        </w:rPr>
        <w:t>974) zauważył, że „człowiek naszych czasów chętniej słucha świadków, aniżeli nauczycieli; a jeśli słucha nauczycieli, to dlatego, że są świadkami”.</w:t>
      </w:r>
    </w:p>
    <w:p w:rsidR="00E156D0" w:rsidRPr="002825B9" w:rsidRDefault="0055689D" w:rsidP="002825B9">
      <w:pPr>
        <w:pStyle w:val="Akapitzlist"/>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Odwaga życia w obcej ziemi</w:t>
      </w:r>
      <w:r w:rsidR="00E156D0" w:rsidRPr="002825B9">
        <w:rPr>
          <w:rFonts w:ascii="Times New Roman" w:eastAsia="Times New Roman" w:hAnsi="Times New Roman" w:cs="Times New Roman"/>
          <w:sz w:val="24"/>
          <w:szCs w:val="24"/>
        </w:rPr>
        <w:t xml:space="preserve">, wśród innych, winna być siłą służącą poszukiwaniu prawdy o Bogu. Ch. </w:t>
      </w:r>
      <w:proofErr w:type="spellStart"/>
      <w:r w:rsidR="00E156D0" w:rsidRPr="002825B9">
        <w:rPr>
          <w:rFonts w:ascii="Times New Roman" w:eastAsia="Times New Roman" w:hAnsi="Times New Roman" w:cs="Times New Roman"/>
          <w:sz w:val="24"/>
          <w:szCs w:val="24"/>
        </w:rPr>
        <w:t>Chaput</w:t>
      </w:r>
      <w:proofErr w:type="spellEnd"/>
      <w:r w:rsidR="00E156D0" w:rsidRPr="002825B9">
        <w:rPr>
          <w:rFonts w:ascii="Times New Roman" w:eastAsia="Times New Roman" w:hAnsi="Times New Roman" w:cs="Times New Roman"/>
          <w:sz w:val="24"/>
          <w:szCs w:val="24"/>
        </w:rPr>
        <w:t xml:space="preserve"> powołuje się na „List do </w:t>
      </w:r>
      <w:proofErr w:type="spellStart"/>
      <w:r w:rsidR="00E156D0" w:rsidRPr="002825B9">
        <w:rPr>
          <w:rFonts w:ascii="Times New Roman" w:eastAsia="Times New Roman" w:hAnsi="Times New Roman" w:cs="Times New Roman"/>
          <w:sz w:val="24"/>
          <w:szCs w:val="24"/>
        </w:rPr>
        <w:t>Diogneta</w:t>
      </w:r>
      <w:proofErr w:type="spellEnd"/>
      <w:r w:rsidR="00E156D0" w:rsidRPr="002825B9">
        <w:rPr>
          <w:rFonts w:ascii="Times New Roman" w:eastAsia="Times New Roman" w:hAnsi="Times New Roman" w:cs="Times New Roman"/>
          <w:sz w:val="24"/>
          <w:szCs w:val="24"/>
        </w:rPr>
        <w:t>” z II wieku, w którym autor, w formie apologetycznej, obnaża iluzje kultów pogańskich i religii hellenistycznej i judaistycznej.</w:t>
      </w:r>
      <w:r w:rsidR="00F50F38" w:rsidRPr="002825B9">
        <w:rPr>
          <w:rFonts w:ascii="Times New Roman" w:eastAsia="Times New Roman" w:hAnsi="Times New Roman" w:cs="Times New Roman"/>
          <w:sz w:val="24"/>
          <w:szCs w:val="24"/>
        </w:rPr>
        <w:t xml:space="preserve"> </w:t>
      </w:r>
      <w:r w:rsidR="00E21FBE" w:rsidRPr="002825B9">
        <w:rPr>
          <w:rFonts w:ascii="Times New Roman" w:eastAsia="Times New Roman" w:hAnsi="Times New Roman" w:cs="Times New Roman"/>
          <w:sz w:val="24"/>
          <w:szCs w:val="24"/>
        </w:rPr>
        <w:t xml:space="preserve">Jednocześnie apoteozuje </w:t>
      </w:r>
      <w:r w:rsidR="001A04E2" w:rsidRPr="002825B9">
        <w:rPr>
          <w:rFonts w:ascii="Times New Roman" w:eastAsia="Times New Roman" w:hAnsi="Times New Roman" w:cs="Times New Roman"/>
          <w:sz w:val="24"/>
          <w:szCs w:val="24"/>
        </w:rPr>
        <w:t xml:space="preserve">godność chrześcijańskiego </w:t>
      </w:r>
      <w:r w:rsidR="00EB172A" w:rsidRPr="002825B9">
        <w:rPr>
          <w:rFonts w:ascii="Times New Roman" w:eastAsia="Times New Roman" w:hAnsi="Times New Roman" w:cs="Times New Roman"/>
          <w:sz w:val="24"/>
          <w:szCs w:val="24"/>
        </w:rPr>
        <w:t>powołania i miejsc</w:t>
      </w:r>
      <w:r w:rsidR="002F47F6">
        <w:rPr>
          <w:rFonts w:ascii="Times New Roman" w:eastAsia="Times New Roman" w:hAnsi="Times New Roman" w:cs="Times New Roman"/>
          <w:sz w:val="24"/>
          <w:szCs w:val="24"/>
        </w:rPr>
        <w:t>a</w:t>
      </w:r>
      <w:r w:rsidR="00EB172A" w:rsidRPr="002825B9">
        <w:rPr>
          <w:rFonts w:ascii="Times New Roman" w:eastAsia="Times New Roman" w:hAnsi="Times New Roman" w:cs="Times New Roman"/>
          <w:sz w:val="24"/>
          <w:szCs w:val="24"/>
        </w:rPr>
        <w:t xml:space="preserve"> w świecie: „</w:t>
      </w:r>
      <w:r w:rsidR="00EB172A" w:rsidRPr="002825B9">
        <w:rPr>
          <w:rFonts w:ascii="Times New Roman" w:hAnsi="Times New Roman" w:cs="Times New Roman"/>
          <w:sz w:val="24"/>
          <w:szCs w:val="24"/>
        </w:rPr>
        <w:t xml:space="preserve">czym jest dusza w ciele, tym są w świecie chrześcijanie” (List do </w:t>
      </w:r>
      <w:proofErr w:type="spellStart"/>
      <w:r w:rsidR="00EB172A" w:rsidRPr="002825B9">
        <w:rPr>
          <w:rFonts w:ascii="Times New Roman" w:hAnsi="Times New Roman" w:cs="Times New Roman"/>
          <w:sz w:val="24"/>
          <w:szCs w:val="24"/>
        </w:rPr>
        <w:t>Diogneta</w:t>
      </w:r>
      <w:proofErr w:type="spellEnd"/>
      <w:r w:rsidR="00410C1F" w:rsidRPr="002825B9">
        <w:rPr>
          <w:rFonts w:ascii="Times New Roman" w:hAnsi="Times New Roman" w:cs="Times New Roman"/>
          <w:sz w:val="24"/>
          <w:szCs w:val="24"/>
        </w:rPr>
        <w:t>, VI</w:t>
      </w:r>
      <w:r w:rsidR="00EB172A" w:rsidRPr="002825B9">
        <w:rPr>
          <w:rFonts w:ascii="Times New Roman" w:hAnsi="Times New Roman" w:cs="Times New Roman"/>
          <w:sz w:val="24"/>
          <w:szCs w:val="24"/>
        </w:rPr>
        <w:t>).</w:t>
      </w:r>
    </w:p>
    <w:p w:rsidR="002B4FFD" w:rsidRPr="002825B9" w:rsidRDefault="002111EF" w:rsidP="002825B9">
      <w:pPr>
        <w:spacing w:before="100" w:beforeAutospacing="1" w:after="100" w:afterAutospacing="1" w:line="360" w:lineRule="auto"/>
        <w:jc w:val="both"/>
        <w:rPr>
          <w:rFonts w:ascii="Times New Roman" w:eastAsia="Times New Roman" w:hAnsi="Times New Roman" w:cs="Times New Roman"/>
          <w:sz w:val="24"/>
          <w:szCs w:val="24"/>
        </w:rPr>
      </w:pPr>
      <w:r w:rsidRPr="002825B9">
        <w:rPr>
          <w:rFonts w:ascii="Times New Roman" w:eastAsia="Times New Roman" w:hAnsi="Times New Roman" w:cs="Times New Roman"/>
          <w:sz w:val="24"/>
          <w:szCs w:val="24"/>
        </w:rPr>
        <w:t>J</w:t>
      </w:r>
      <w:r w:rsidR="002B4FFD" w:rsidRPr="002825B9">
        <w:rPr>
          <w:rFonts w:ascii="Times New Roman" w:eastAsia="Times New Roman" w:hAnsi="Times New Roman" w:cs="Times New Roman"/>
          <w:sz w:val="24"/>
          <w:szCs w:val="24"/>
        </w:rPr>
        <w:t xml:space="preserve">eżeli dziś wiele mówi się o kryzysie humanizmu, człowieczeństwa i w ogóle o „zmęczeniu” życia świata, to źródeł tegoż należy szukać </w:t>
      </w:r>
      <w:r w:rsidRPr="002825B9">
        <w:rPr>
          <w:rFonts w:ascii="Times New Roman" w:eastAsia="Times New Roman" w:hAnsi="Times New Roman" w:cs="Times New Roman"/>
          <w:sz w:val="24"/>
          <w:szCs w:val="24"/>
        </w:rPr>
        <w:t xml:space="preserve">między innymi </w:t>
      </w:r>
      <w:r w:rsidR="002B4FFD" w:rsidRPr="002825B9">
        <w:rPr>
          <w:rFonts w:ascii="Times New Roman" w:eastAsia="Times New Roman" w:hAnsi="Times New Roman" w:cs="Times New Roman"/>
          <w:sz w:val="24"/>
          <w:szCs w:val="24"/>
        </w:rPr>
        <w:t xml:space="preserve">w </w:t>
      </w:r>
      <w:r w:rsidR="00E34324" w:rsidRPr="002825B9">
        <w:rPr>
          <w:rFonts w:ascii="Times New Roman" w:eastAsia="Times New Roman" w:hAnsi="Times New Roman" w:cs="Times New Roman"/>
          <w:sz w:val="24"/>
          <w:szCs w:val="24"/>
        </w:rPr>
        <w:t>fałszywych</w:t>
      </w:r>
      <w:r w:rsidR="002B4FFD" w:rsidRPr="002825B9">
        <w:rPr>
          <w:rFonts w:ascii="Times New Roman" w:eastAsia="Times New Roman" w:hAnsi="Times New Roman" w:cs="Times New Roman"/>
          <w:sz w:val="24"/>
          <w:szCs w:val="24"/>
        </w:rPr>
        <w:t xml:space="preserve"> założeniach antropologicznych. Stopniowe wykluczanie, co dzieje się od Rewolucji Francuskiej, poprzez następujące po niej ideologie, z konstytucji człowieka sfery ducha i transcendencji, doprowadza do poważnego </w:t>
      </w:r>
      <w:r w:rsidR="00683144" w:rsidRPr="002825B9">
        <w:rPr>
          <w:rFonts w:ascii="Times New Roman" w:eastAsia="Times New Roman" w:hAnsi="Times New Roman" w:cs="Times New Roman"/>
          <w:sz w:val="24"/>
          <w:szCs w:val="24"/>
        </w:rPr>
        <w:t>redukcjonizmu antropologicznego. Co więcej, definicja osoby, która stanowi o godności człowieka, również zatraciła swą pierwotną istotę. W konsekwencji czego człowieka zamyka się w sferze materialności i często fałszywych doznań, z ograniczonymi horyzontami i perspektywami. Tak rozumiany człowiek nie jest w stanie wyrwać się</w:t>
      </w:r>
      <w:r w:rsidRPr="002825B9">
        <w:rPr>
          <w:rFonts w:ascii="Times New Roman" w:eastAsia="Times New Roman" w:hAnsi="Times New Roman" w:cs="Times New Roman"/>
          <w:sz w:val="24"/>
          <w:szCs w:val="24"/>
        </w:rPr>
        <w:t xml:space="preserve"> z</w:t>
      </w:r>
      <w:r w:rsidR="00683144" w:rsidRPr="002825B9">
        <w:rPr>
          <w:rFonts w:ascii="Times New Roman" w:eastAsia="Times New Roman" w:hAnsi="Times New Roman" w:cs="Times New Roman"/>
          <w:sz w:val="24"/>
          <w:szCs w:val="24"/>
        </w:rPr>
        <w:t xml:space="preserve"> „przyziemności” i swej ograniczoności, by szukać prawdziwego szczęścia i prawdy.</w:t>
      </w:r>
    </w:p>
    <w:p w:rsidR="000C4429" w:rsidRPr="002825B9" w:rsidRDefault="002111EF" w:rsidP="002825B9">
      <w:pPr>
        <w:spacing w:before="100" w:beforeAutospacing="1" w:after="100" w:afterAutospacing="1" w:line="360" w:lineRule="auto"/>
        <w:jc w:val="both"/>
        <w:rPr>
          <w:rFonts w:ascii="Times New Roman" w:hAnsi="Times New Roman" w:cs="Times New Roman"/>
          <w:sz w:val="24"/>
          <w:szCs w:val="24"/>
        </w:rPr>
      </w:pPr>
      <w:r w:rsidRPr="002825B9">
        <w:rPr>
          <w:rFonts w:ascii="Times New Roman" w:eastAsia="Times New Roman" w:hAnsi="Times New Roman" w:cs="Times New Roman"/>
          <w:sz w:val="24"/>
          <w:szCs w:val="24"/>
        </w:rPr>
        <w:lastRenderedPageBreak/>
        <w:t>Niewątpliwie pewną o</w:t>
      </w:r>
      <w:r w:rsidR="00683144" w:rsidRPr="002825B9">
        <w:rPr>
          <w:rFonts w:ascii="Times New Roman" w:eastAsia="Times New Roman" w:hAnsi="Times New Roman" w:cs="Times New Roman"/>
          <w:sz w:val="24"/>
          <w:szCs w:val="24"/>
        </w:rPr>
        <w:t>dpowiedzią na to jest tzw. antropologia transcendentalna</w:t>
      </w:r>
      <w:r w:rsidRPr="002825B9">
        <w:rPr>
          <w:rFonts w:ascii="Times New Roman" w:eastAsia="Times New Roman" w:hAnsi="Times New Roman" w:cs="Times New Roman"/>
          <w:sz w:val="24"/>
          <w:szCs w:val="24"/>
        </w:rPr>
        <w:t>, której autorami byli tak wybitni teologowie i filozofowie jak</w:t>
      </w:r>
      <w:r w:rsidR="00040025" w:rsidRPr="002825B9">
        <w:rPr>
          <w:rFonts w:ascii="Times New Roman" w:hAnsi="Times New Roman" w:cs="Times New Roman"/>
          <w:sz w:val="24"/>
          <w:szCs w:val="24"/>
          <w:lang w:eastAsia="pl-PL"/>
        </w:rPr>
        <w:t xml:space="preserve"> Karl </w:t>
      </w:r>
      <w:proofErr w:type="spellStart"/>
      <w:r w:rsidR="00040025" w:rsidRPr="002825B9">
        <w:rPr>
          <w:rFonts w:ascii="Times New Roman" w:hAnsi="Times New Roman" w:cs="Times New Roman"/>
          <w:sz w:val="24"/>
          <w:szCs w:val="24"/>
          <w:lang w:eastAsia="pl-PL"/>
        </w:rPr>
        <w:t>Rahner</w:t>
      </w:r>
      <w:proofErr w:type="spellEnd"/>
      <w:r w:rsidR="00040025" w:rsidRPr="002825B9">
        <w:rPr>
          <w:rFonts w:ascii="Times New Roman" w:hAnsi="Times New Roman" w:cs="Times New Roman"/>
          <w:sz w:val="24"/>
          <w:szCs w:val="24"/>
          <w:lang w:eastAsia="pl-PL"/>
        </w:rPr>
        <w:t xml:space="preserve">, Johann Metz, Joseph </w:t>
      </w:r>
      <w:proofErr w:type="spellStart"/>
      <w:r w:rsidR="00040025" w:rsidRPr="002825B9">
        <w:rPr>
          <w:rFonts w:ascii="Times New Roman" w:hAnsi="Times New Roman" w:cs="Times New Roman"/>
          <w:sz w:val="24"/>
          <w:szCs w:val="24"/>
          <w:lang w:eastAsia="pl-PL"/>
        </w:rPr>
        <w:t>Marechal</w:t>
      </w:r>
      <w:proofErr w:type="spellEnd"/>
      <w:r w:rsidR="00040025" w:rsidRPr="002825B9">
        <w:rPr>
          <w:rFonts w:ascii="Times New Roman" w:hAnsi="Times New Roman" w:cs="Times New Roman"/>
          <w:sz w:val="24"/>
          <w:szCs w:val="24"/>
          <w:lang w:eastAsia="pl-PL"/>
        </w:rPr>
        <w:t xml:space="preserve">, </w:t>
      </w:r>
      <w:proofErr w:type="spellStart"/>
      <w:r w:rsidR="00040025" w:rsidRPr="002825B9">
        <w:rPr>
          <w:rFonts w:ascii="Times New Roman" w:hAnsi="Times New Roman" w:cs="Times New Roman"/>
          <w:sz w:val="24"/>
          <w:szCs w:val="24"/>
          <w:lang w:eastAsia="pl-PL"/>
        </w:rPr>
        <w:t>Emerich</w:t>
      </w:r>
      <w:proofErr w:type="spellEnd"/>
      <w:r w:rsidR="00040025" w:rsidRPr="002825B9">
        <w:rPr>
          <w:rFonts w:ascii="Times New Roman" w:hAnsi="Times New Roman" w:cs="Times New Roman"/>
          <w:sz w:val="24"/>
          <w:szCs w:val="24"/>
          <w:lang w:eastAsia="pl-PL"/>
        </w:rPr>
        <w:t xml:space="preserve"> </w:t>
      </w:r>
      <w:proofErr w:type="spellStart"/>
      <w:r w:rsidR="00040025" w:rsidRPr="002825B9">
        <w:rPr>
          <w:rFonts w:ascii="Times New Roman" w:hAnsi="Times New Roman" w:cs="Times New Roman"/>
          <w:sz w:val="24"/>
          <w:szCs w:val="24"/>
          <w:lang w:eastAsia="pl-PL"/>
        </w:rPr>
        <w:t>Coreth</w:t>
      </w:r>
      <w:proofErr w:type="spellEnd"/>
      <w:r w:rsidRPr="002825B9">
        <w:rPr>
          <w:rFonts w:ascii="Times New Roman" w:hAnsi="Times New Roman" w:cs="Times New Roman"/>
          <w:sz w:val="24"/>
          <w:szCs w:val="24"/>
          <w:lang w:eastAsia="pl-PL"/>
        </w:rPr>
        <w:t>. Ich rozważania o człowieku</w:t>
      </w:r>
      <w:r w:rsidR="00307468" w:rsidRPr="002825B9">
        <w:rPr>
          <w:rFonts w:ascii="Times New Roman" w:hAnsi="Times New Roman" w:cs="Times New Roman"/>
          <w:sz w:val="24"/>
          <w:szCs w:val="24"/>
          <w:lang w:eastAsia="pl-PL"/>
        </w:rPr>
        <w:t xml:space="preserve"> rozpoczyna</w:t>
      </w:r>
      <w:r w:rsidRPr="002825B9">
        <w:rPr>
          <w:rFonts w:ascii="Times New Roman" w:hAnsi="Times New Roman" w:cs="Times New Roman"/>
          <w:sz w:val="24"/>
          <w:szCs w:val="24"/>
          <w:lang w:eastAsia="pl-PL"/>
        </w:rPr>
        <w:t>ją się</w:t>
      </w:r>
      <w:r w:rsidR="00040025" w:rsidRPr="002825B9">
        <w:rPr>
          <w:rFonts w:ascii="Times New Roman" w:hAnsi="Times New Roman" w:cs="Times New Roman"/>
          <w:sz w:val="24"/>
          <w:szCs w:val="24"/>
          <w:lang w:eastAsia="pl-PL"/>
        </w:rPr>
        <w:t xml:space="preserve"> od rzeczywistości, która istnieje</w:t>
      </w:r>
      <w:r w:rsidR="00307468" w:rsidRPr="002825B9">
        <w:rPr>
          <w:rFonts w:ascii="Times New Roman" w:hAnsi="Times New Roman" w:cs="Times New Roman"/>
          <w:sz w:val="24"/>
          <w:szCs w:val="24"/>
          <w:lang w:eastAsia="pl-PL"/>
        </w:rPr>
        <w:t>, czyli dzieła stworzenia i</w:t>
      </w:r>
      <w:r w:rsidR="00040025" w:rsidRPr="002825B9">
        <w:rPr>
          <w:rFonts w:ascii="Times New Roman" w:hAnsi="Times New Roman" w:cs="Times New Roman"/>
          <w:sz w:val="24"/>
          <w:szCs w:val="24"/>
          <w:lang w:eastAsia="pl-PL"/>
        </w:rPr>
        <w:t xml:space="preserve"> człowieczeństwa człowieka.</w:t>
      </w:r>
      <w:r w:rsidRPr="002825B9">
        <w:rPr>
          <w:rFonts w:ascii="Times New Roman" w:hAnsi="Times New Roman" w:cs="Times New Roman"/>
          <w:sz w:val="24"/>
          <w:szCs w:val="24"/>
          <w:lang w:eastAsia="pl-PL"/>
        </w:rPr>
        <w:t xml:space="preserve"> </w:t>
      </w:r>
      <w:r w:rsidR="006E641A" w:rsidRPr="002825B9">
        <w:rPr>
          <w:rFonts w:ascii="Times New Roman" w:hAnsi="Times New Roman" w:cs="Times New Roman"/>
          <w:sz w:val="24"/>
          <w:szCs w:val="24"/>
          <w:lang w:eastAsia="pl-PL"/>
        </w:rPr>
        <w:t xml:space="preserve">Refleksja nad otaczającym światem, pytania o początek i sens wszystkiego, w sposób naturalny prowadzą umysł człowieka w świat transcendencji. </w:t>
      </w:r>
      <w:r w:rsidR="00233D8E" w:rsidRPr="002825B9">
        <w:rPr>
          <w:rFonts w:ascii="Times New Roman" w:hAnsi="Times New Roman" w:cs="Times New Roman"/>
          <w:sz w:val="24"/>
          <w:szCs w:val="24"/>
          <w:lang w:eastAsia="pl-PL"/>
        </w:rPr>
        <w:t xml:space="preserve">Tę prawdę przekazał św. Paweł rzymianom, zarzucając im brak zdolności </w:t>
      </w:r>
      <w:r w:rsidR="002F47F6">
        <w:rPr>
          <w:rFonts w:ascii="Times New Roman" w:hAnsi="Times New Roman" w:cs="Times New Roman"/>
          <w:sz w:val="24"/>
          <w:szCs w:val="24"/>
          <w:lang w:eastAsia="pl-PL"/>
        </w:rPr>
        <w:t xml:space="preserve">i otwarcia </w:t>
      </w:r>
      <w:r w:rsidR="00233D8E" w:rsidRPr="002825B9">
        <w:rPr>
          <w:rFonts w:ascii="Times New Roman" w:hAnsi="Times New Roman" w:cs="Times New Roman"/>
          <w:sz w:val="24"/>
          <w:szCs w:val="24"/>
          <w:lang w:eastAsia="pl-PL"/>
        </w:rPr>
        <w:t>dedukcyjno-poznawcz</w:t>
      </w:r>
      <w:r w:rsidR="002F47F6">
        <w:rPr>
          <w:rFonts w:ascii="Times New Roman" w:hAnsi="Times New Roman" w:cs="Times New Roman"/>
          <w:sz w:val="24"/>
          <w:szCs w:val="24"/>
          <w:lang w:eastAsia="pl-PL"/>
        </w:rPr>
        <w:t>ego</w:t>
      </w:r>
      <w:r w:rsidR="00233D8E" w:rsidRPr="002825B9">
        <w:rPr>
          <w:rFonts w:ascii="Times New Roman" w:hAnsi="Times New Roman" w:cs="Times New Roman"/>
          <w:sz w:val="24"/>
          <w:szCs w:val="24"/>
          <w:lang w:eastAsia="pl-PL"/>
        </w:rPr>
        <w:t>: „</w:t>
      </w:r>
      <w:r w:rsidR="000C4429" w:rsidRPr="002825B9">
        <w:rPr>
          <w:rFonts w:ascii="Times New Roman" w:hAnsi="Times New Roman" w:cs="Times New Roman"/>
          <w:sz w:val="24"/>
          <w:szCs w:val="24"/>
        </w:rPr>
        <w:t>To, co o Bogu można poznać, jawne jest wśród nich</w:t>
      </w:r>
      <w:r w:rsidR="00EA6AF2" w:rsidRPr="002825B9">
        <w:rPr>
          <w:rFonts w:ascii="Times New Roman" w:hAnsi="Times New Roman" w:cs="Times New Roman"/>
          <w:sz w:val="24"/>
          <w:szCs w:val="24"/>
        </w:rPr>
        <w:t xml:space="preserve"> (ludzi)</w:t>
      </w:r>
      <w:r w:rsidR="000C4429" w:rsidRPr="002825B9">
        <w:rPr>
          <w:rFonts w:ascii="Times New Roman" w:hAnsi="Times New Roman" w:cs="Times New Roman"/>
          <w:sz w:val="24"/>
          <w:szCs w:val="24"/>
        </w:rPr>
        <w:t xml:space="preserve">, gdyż Bóg im to ujawnił. </w:t>
      </w:r>
      <w:bookmarkStart w:id="0" w:name="W20"/>
      <w:bookmarkEnd w:id="0"/>
      <w:r w:rsidR="000C4429" w:rsidRPr="002825B9">
        <w:rPr>
          <w:rFonts w:ascii="Times New Roman" w:hAnsi="Times New Roman" w:cs="Times New Roman"/>
          <w:sz w:val="24"/>
          <w:szCs w:val="24"/>
        </w:rPr>
        <w:t xml:space="preserve">Albowiem od stworzenia świata niewidzialne Jego przymioty - wiekuista Jego potęga oraz bóstwo - stają się widzialne dla umysłu przez Jego dzieła, tak że nie mogą się wymówić od winy. </w:t>
      </w:r>
      <w:bookmarkStart w:id="1" w:name="W21"/>
      <w:bookmarkEnd w:id="1"/>
      <w:r w:rsidR="000C4429" w:rsidRPr="002825B9">
        <w:rPr>
          <w:rFonts w:ascii="Times New Roman" w:hAnsi="Times New Roman" w:cs="Times New Roman"/>
          <w:sz w:val="24"/>
          <w:szCs w:val="24"/>
        </w:rPr>
        <w:t xml:space="preserve">Ponieważ, choć Boga poznali, nie oddali Mu czci jako Bogu ani Mu nie dziękowali, lecz znikczemnieli w swoich myślach i zaćmione zostało bezrozumne ich serce. </w:t>
      </w:r>
      <w:bookmarkStart w:id="2" w:name="W22"/>
      <w:bookmarkEnd w:id="2"/>
      <w:r w:rsidR="000C4429" w:rsidRPr="002825B9">
        <w:rPr>
          <w:rFonts w:ascii="Times New Roman" w:hAnsi="Times New Roman" w:cs="Times New Roman"/>
          <w:sz w:val="24"/>
          <w:szCs w:val="24"/>
        </w:rPr>
        <w:t>Podając się za mądrych stali się głupimi</w:t>
      </w:r>
      <w:r w:rsidR="00233D8E" w:rsidRPr="002825B9">
        <w:rPr>
          <w:rFonts w:ascii="Times New Roman" w:hAnsi="Times New Roman" w:cs="Times New Roman"/>
          <w:sz w:val="24"/>
          <w:szCs w:val="24"/>
        </w:rPr>
        <w:t xml:space="preserve"> (</w:t>
      </w:r>
      <w:proofErr w:type="spellStart"/>
      <w:r w:rsidR="00233D8E" w:rsidRPr="002825B9">
        <w:rPr>
          <w:rFonts w:ascii="Times New Roman" w:hAnsi="Times New Roman" w:cs="Times New Roman"/>
          <w:sz w:val="24"/>
          <w:szCs w:val="24"/>
        </w:rPr>
        <w:t>Rz</w:t>
      </w:r>
      <w:proofErr w:type="spellEnd"/>
      <w:r w:rsidR="00233D8E" w:rsidRPr="002825B9">
        <w:rPr>
          <w:rFonts w:ascii="Times New Roman" w:hAnsi="Times New Roman" w:cs="Times New Roman"/>
          <w:sz w:val="24"/>
          <w:szCs w:val="24"/>
        </w:rPr>
        <w:t xml:space="preserve"> 1, 20-22)</w:t>
      </w:r>
      <w:r w:rsidR="000C4429" w:rsidRPr="002825B9">
        <w:rPr>
          <w:rFonts w:ascii="Times New Roman" w:hAnsi="Times New Roman" w:cs="Times New Roman"/>
          <w:sz w:val="24"/>
          <w:szCs w:val="24"/>
        </w:rPr>
        <w:t>.</w:t>
      </w:r>
    </w:p>
    <w:p w:rsidR="001319DE" w:rsidRPr="002825B9" w:rsidRDefault="001319DE" w:rsidP="002825B9">
      <w:pPr>
        <w:spacing w:before="100" w:beforeAutospacing="1" w:after="100" w:afterAutospacing="1" w:line="360" w:lineRule="auto"/>
        <w:jc w:val="both"/>
        <w:rPr>
          <w:rFonts w:ascii="Times New Roman" w:hAnsi="Times New Roman" w:cs="Times New Roman"/>
          <w:sz w:val="24"/>
          <w:szCs w:val="24"/>
        </w:rPr>
      </w:pPr>
      <w:r w:rsidRPr="002825B9">
        <w:rPr>
          <w:rFonts w:ascii="Times New Roman" w:hAnsi="Times New Roman" w:cs="Times New Roman"/>
          <w:sz w:val="24"/>
          <w:szCs w:val="24"/>
          <w:lang w:eastAsia="pl-PL"/>
        </w:rPr>
        <w:t>Człowiek ze swej natury dąży do tego, co go przewyższa, co otwiera przed nim nowe horyzonty i nowe możliwości. W tym wszystkim Bóg jako Transcendencja jawi się jako warunek możliwości pełnej wolności człowieka, jego moralności, miłości międzyludzkiej i wiary w sens życia.</w:t>
      </w:r>
      <w:r w:rsidR="00BA0B9B" w:rsidRPr="002825B9">
        <w:rPr>
          <w:rFonts w:ascii="Times New Roman" w:hAnsi="Times New Roman" w:cs="Times New Roman"/>
          <w:sz w:val="24"/>
          <w:szCs w:val="24"/>
          <w:lang w:eastAsia="pl-PL"/>
        </w:rPr>
        <w:t xml:space="preserve"> </w:t>
      </w:r>
    </w:p>
    <w:p w:rsidR="00233D8E" w:rsidRPr="002825B9" w:rsidRDefault="00233D8E" w:rsidP="002825B9">
      <w:pPr>
        <w:spacing w:before="100" w:beforeAutospacing="1" w:after="100" w:afterAutospacing="1" w:line="360" w:lineRule="auto"/>
        <w:jc w:val="both"/>
        <w:rPr>
          <w:rFonts w:ascii="Times New Roman" w:hAnsi="Times New Roman" w:cs="Times New Roman"/>
          <w:sz w:val="24"/>
          <w:szCs w:val="24"/>
          <w:lang w:eastAsia="pl-PL"/>
        </w:rPr>
      </w:pPr>
      <w:r w:rsidRPr="002825B9">
        <w:rPr>
          <w:rFonts w:ascii="Times New Roman" w:hAnsi="Times New Roman" w:cs="Times New Roman"/>
          <w:sz w:val="24"/>
          <w:szCs w:val="24"/>
          <w:lang w:eastAsia="pl-PL"/>
        </w:rPr>
        <w:t>Podobnie</w:t>
      </w:r>
      <w:r w:rsidR="00BA0B9B" w:rsidRPr="002825B9">
        <w:rPr>
          <w:rFonts w:ascii="Times New Roman" w:hAnsi="Times New Roman" w:cs="Times New Roman"/>
          <w:sz w:val="24"/>
          <w:szCs w:val="24"/>
          <w:lang w:eastAsia="pl-PL"/>
        </w:rPr>
        <w:t xml:space="preserve"> przedstawia to</w:t>
      </w:r>
      <w:r w:rsidRPr="002825B9">
        <w:rPr>
          <w:rFonts w:ascii="Times New Roman" w:hAnsi="Times New Roman" w:cs="Times New Roman"/>
          <w:sz w:val="24"/>
          <w:szCs w:val="24"/>
          <w:lang w:eastAsia="pl-PL"/>
        </w:rPr>
        <w:t xml:space="preserve"> autor „Listu do </w:t>
      </w:r>
      <w:proofErr w:type="spellStart"/>
      <w:r w:rsidRPr="002825B9">
        <w:rPr>
          <w:rFonts w:ascii="Times New Roman" w:hAnsi="Times New Roman" w:cs="Times New Roman"/>
          <w:sz w:val="24"/>
          <w:szCs w:val="24"/>
          <w:lang w:eastAsia="pl-PL"/>
        </w:rPr>
        <w:t>Diogneta</w:t>
      </w:r>
      <w:proofErr w:type="spellEnd"/>
      <w:r w:rsidRPr="002825B9">
        <w:rPr>
          <w:rFonts w:ascii="Times New Roman" w:hAnsi="Times New Roman" w:cs="Times New Roman"/>
          <w:sz w:val="24"/>
          <w:szCs w:val="24"/>
          <w:lang w:eastAsia="pl-PL"/>
        </w:rPr>
        <w:t xml:space="preserve">” </w:t>
      </w:r>
      <w:r w:rsidR="00BA0B9B" w:rsidRPr="002825B9">
        <w:rPr>
          <w:rFonts w:ascii="Times New Roman" w:hAnsi="Times New Roman" w:cs="Times New Roman"/>
          <w:sz w:val="24"/>
          <w:szCs w:val="24"/>
          <w:lang w:eastAsia="pl-PL"/>
        </w:rPr>
        <w:t xml:space="preserve">i </w:t>
      </w:r>
      <w:r w:rsidRPr="002825B9">
        <w:rPr>
          <w:rFonts w:ascii="Times New Roman" w:hAnsi="Times New Roman" w:cs="Times New Roman"/>
          <w:sz w:val="24"/>
          <w:szCs w:val="24"/>
          <w:lang w:eastAsia="pl-PL"/>
        </w:rPr>
        <w:t xml:space="preserve">nie pozostawia żadnych wątpliwości, iż </w:t>
      </w:r>
      <w:r w:rsidR="003B09C8">
        <w:rPr>
          <w:rFonts w:ascii="Times New Roman" w:hAnsi="Times New Roman" w:cs="Times New Roman"/>
          <w:sz w:val="24"/>
          <w:szCs w:val="24"/>
          <w:lang w:eastAsia="pl-PL"/>
        </w:rPr>
        <w:t>poznanie Boga przez wiarę i rozum jest możliwe.</w:t>
      </w:r>
    </w:p>
    <w:p w:rsidR="00233D8E" w:rsidRPr="002825B9" w:rsidRDefault="00B82D92" w:rsidP="00B82D92">
      <w:pPr>
        <w:pStyle w:val="NormalnyWeb"/>
        <w:spacing w:line="360" w:lineRule="auto"/>
        <w:jc w:val="both"/>
      </w:pPr>
      <w:r>
        <w:t>„</w:t>
      </w:r>
      <w:r w:rsidR="00233D8E" w:rsidRPr="002825B9">
        <w:t>Któż bowiem z ludzi zdołał kiedykolwiek dojść do zrozumienia, czym jest Bóg, zanim On sam nie przyszedł? Chyba, że chcesz wierzyć w te głupie i próżne pomysły przemądrzałych filozofów! Jedni mówili, że Bóg jest ogniem - nazwali Bogiem ten ogień, w który sami iść mają. Inni upatrywali go w wodzie lub jakimś innym jeszcze żywiole stworzonym przez Boga. A przecież gdyby choć jeden z tych pomysłów uznać za słuszny, równie łatwo można by ogłosić Bogiem każdą inną rzecz stworzoną! Wszystko to jednak są baśnie i oszustwa tych szarlatanów.  Nikt z ludzi Go nie widział ani nie poznał, On sam siebie objawił. Objawił się zaś przez wiarę, gdyż jej jednej dane jest oglądać Boga. Władca bowiem i Budowniczy wszechświata, Bóg, który stworzył wszystko i rozporządził zgodnie z ustalonym porządkiem, jest nie tylko pełen miłości do ludzi, lecz i bardzo cierpliwy. On zawsze był taki, taki jest i będzie: miłosierny, dobry, nieskory do gniewu, wierny swojemu słowu. On jest dobry</w:t>
      </w:r>
      <w:r>
        <w:t>”</w:t>
      </w:r>
      <w:r w:rsidR="00233D8E" w:rsidRPr="002825B9">
        <w:t xml:space="preserve"> (List do </w:t>
      </w:r>
      <w:proofErr w:type="spellStart"/>
      <w:r w:rsidR="00233D8E" w:rsidRPr="002825B9">
        <w:t>Diogneta</w:t>
      </w:r>
      <w:proofErr w:type="spellEnd"/>
      <w:r w:rsidR="00233D8E" w:rsidRPr="002825B9">
        <w:t>, VIII)</w:t>
      </w:r>
      <w:r>
        <w:t>.</w:t>
      </w:r>
    </w:p>
    <w:p w:rsidR="00040025" w:rsidRPr="002825B9" w:rsidRDefault="00307468" w:rsidP="002825B9">
      <w:pPr>
        <w:spacing w:before="100" w:beforeAutospacing="1" w:after="100" w:afterAutospacing="1" w:line="360" w:lineRule="auto"/>
        <w:jc w:val="both"/>
        <w:rPr>
          <w:rFonts w:ascii="Times New Roman" w:hAnsi="Times New Roman" w:cs="Times New Roman"/>
          <w:sz w:val="24"/>
          <w:szCs w:val="24"/>
          <w:lang w:eastAsia="pl-PL"/>
        </w:rPr>
      </w:pPr>
      <w:r w:rsidRPr="002825B9">
        <w:rPr>
          <w:rFonts w:ascii="Times New Roman" w:hAnsi="Times New Roman" w:cs="Times New Roman"/>
          <w:sz w:val="24"/>
          <w:szCs w:val="24"/>
          <w:lang w:eastAsia="pl-PL"/>
        </w:rPr>
        <w:lastRenderedPageBreak/>
        <w:t xml:space="preserve">Potrzeba jedynie </w:t>
      </w:r>
      <w:r w:rsidR="003B09C8">
        <w:rPr>
          <w:rFonts w:ascii="Times New Roman" w:hAnsi="Times New Roman" w:cs="Times New Roman"/>
          <w:sz w:val="24"/>
          <w:szCs w:val="24"/>
          <w:lang w:eastAsia="pl-PL"/>
        </w:rPr>
        <w:t>odważn</w:t>
      </w:r>
      <w:r w:rsidR="002F47F6">
        <w:rPr>
          <w:rFonts w:ascii="Times New Roman" w:hAnsi="Times New Roman" w:cs="Times New Roman"/>
          <w:sz w:val="24"/>
          <w:szCs w:val="24"/>
          <w:lang w:eastAsia="pl-PL"/>
        </w:rPr>
        <w:t>e</w:t>
      </w:r>
      <w:r w:rsidR="003B09C8">
        <w:rPr>
          <w:rFonts w:ascii="Times New Roman" w:hAnsi="Times New Roman" w:cs="Times New Roman"/>
          <w:sz w:val="24"/>
          <w:szCs w:val="24"/>
          <w:lang w:eastAsia="pl-PL"/>
        </w:rPr>
        <w:t>go</w:t>
      </w:r>
      <w:r w:rsidRPr="002825B9">
        <w:rPr>
          <w:rFonts w:ascii="Times New Roman" w:hAnsi="Times New Roman" w:cs="Times New Roman"/>
          <w:sz w:val="24"/>
          <w:szCs w:val="24"/>
          <w:lang w:eastAsia="pl-PL"/>
        </w:rPr>
        <w:t xml:space="preserve"> kroku, by dojść do osobowego Boga, który się objawił w Jezusie Chrystusie.</w:t>
      </w:r>
    </w:p>
    <w:p w:rsidR="003E573E" w:rsidRPr="00DE3273" w:rsidRDefault="003E573E" w:rsidP="002825B9">
      <w:pPr>
        <w:spacing w:line="360" w:lineRule="auto"/>
        <w:rPr>
          <w:rFonts w:ascii="Times New Roman" w:hAnsi="Times New Roman" w:cs="Times New Roman"/>
          <w:sz w:val="24"/>
          <w:szCs w:val="24"/>
        </w:rPr>
      </w:pPr>
      <w:r w:rsidRPr="00DE3273">
        <w:rPr>
          <w:rFonts w:ascii="Times New Roman" w:hAnsi="Times New Roman" w:cs="Times New Roman"/>
          <w:sz w:val="24"/>
          <w:szCs w:val="24"/>
        </w:rPr>
        <w:t>BIBLIOGRAFIA</w:t>
      </w:r>
    </w:p>
    <w:p w:rsidR="003E573E" w:rsidRPr="003E392E" w:rsidRDefault="001D59CD" w:rsidP="002825B9">
      <w:pPr>
        <w:spacing w:line="360" w:lineRule="auto"/>
        <w:rPr>
          <w:rStyle w:val="Hipercze"/>
          <w:rFonts w:ascii="Times New Roman" w:hAnsi="Times New Roman" w:cs="Times New Roman"/>
          <w:sz w:val="24"/>
          <w:szCs w:val="24"/>
        </w:rPr>
      </w:pPr>
      <w:r w:rsidRPr="003E392E">
        <w:rPr>
          <w:rFonts w:ascii="Times New Roman" w:hAnsi="Times New Roman" w:cs="Times New Roman"/>
          <w:sz w:val="24"/>
          <w:szCs w:val="24"/>
        </w:rPr>
        <w:t>Benedykt XVI</w:t>
      </w:r>
      <w:r w:rsidR="00A63A17" w:rsidRPr="003E392E">
        <w:rPr>
          <w:rFonts w:ascii="Times New Roman" w:hAnsi="Times New Roman" w:cs="Times New Roman"/>
          <w:sz w:val="24"/>
          <w:szCs w:val="24"/>
        </w:rPr>
        <w:t xml:space="preserve"> (2006). </w:t>
      </w:r>
      <w:r w:rsidR="009945EF" w:rsidRPr="003E392E">
        <w:rPr>
          <w:rFonts w:ascii="Times New Roman" w:hAnsi="Times New Roman" w:cs="Times New Roman"/>
          <w:i/>
          <w:sz w:val="24"/>
          <w:szCs w:val="24"/>
        </w:rPr>
        <w:t>Przemówienie na uniwersytecie w Ratyzbonie</w:t>
      </w:r>
      <w:r w:rsidR="003E392E">
        <w:rPr>
          <w:rFonts w:ascii="Times New Roman" w:hAnsi="Times New Roman" w:cs="Times New Roman"/>
          <w:sz w:val="24"/>
          <w:szCs w:val="24"/>
        </w:rPr>
        <w:t xml:space="preserve">: </w:t>
      </w:r>
      <w:hyperlink r:id="rId5" w:history="1">
        <w:r w:rsidR="003E392E" w:rsidRPr="0001671D">
          <w:rPr>
            <w:rStyle w:val="Hipercze"/>
            <w:rFonts w:ascii="Times New Roman" w:hAnsi="Times New Roman" w:cs="Times New Roman"/>
            <w:sz w:val="24"/>
            <w:szCs w:val="24"/>
          </w:rPr>
          <w:t>http://www.opoka.org.pl/biblioteka/W/WP/benedykt_xvi/podroze/ben16-ratyzbona_12092006.html</w:t>
        </w:r>
      </w:hyperlink>
    </w:p>
    <w:p w:rsidR="00140365" w:rsidRPr="003E392E" w:rsidRDefault="00140365" w:rsidP="002825B9">
      <w:pPr>
        <w:spacing w:line="360" w:lineRule="auto"/>
        <w:rPr>
          <w:rFonts w:ascii="Times New Roman" w:hAnsi="Times New Roman" w:cs="Times New Roman"/>
          <w:sz w:val="24"/>
          <w:szCs w:val="24"/>
        </w:rPr>
      </w:pPr>
      <w:r w:rsidRPr="003E392E">
        <w:rPr>
          <w:rFonts w:ascii="Times New Roman" w:hAnsi="Times New Roman" w:cs="Times New Roman"/>
          <w:sz w:val="24"/>
          <w:szCs w:val="24"/>
        </w:rPr>
        <w:t xml:space="preserve">Benedykt XVI </w:t>
      </w:r>
      <w:r w:rsidR="009945EF" w:rsidRPr="003E392E">
        <w:rPr>
          <w:rFonts w:ascii="Times New Roman" w:hAnsi="Times New Roman" w:cs="Times New Roman"/>
          <w:sz w:val="24"/>
          <w:szCs w:val="24"/>
        </w:rPr>
        <w:t>(</w:t>
      </w:r>
      <w:r w:rsidRPr="003E392E">
        <w:rPr>
          <w:rFonts w:ascii="Times New Roman" w:hAnsi="Times New Roman" w:cs="Times New Roman"/>
          <w:sz w:val="24"/>
          <w:szCs w:val="24"/>
        </w:rPr>
        <w:t>2011</w:t>
      </w:r>
      <w:r w:rsidR="009945EF" w:rsidRPr="003E392E">
        <w:rPr>
          <w:rFonts w:ascii="Times New Roman" w:hAnsi="Times New Roman" w:cs="Times New Roman"/>
          <w:sz w:val="24"/>
          <w:szCs w:val="24"/>
        </w:rPr>
        <w:t xml:space="preserve">). </w:t>
      </w:r>
      <w:r w:rsidR="009945EF" w:rsidRPr="003E392E">
        <w:rPr>
          <w:rFonts w:ascii="Times New Roman" w:hAnsi="Times New Roman" w:cs="Times New Roman"/>
          <w:i/>
          <w:sz w:val="24"/>
          <w:szCs w:val="24"/>
        </w:rPr>
        <w:t>Przemówienie do członków Prezydium Komitetu Centralnego Katolików Niemieckich we Fryburgu</w:t>
      </w:r>
      <w:r w:rsidR="003E392E">
        <w:rPr>
          <w:rFonts w:ascii="Times New Roman" w:hAnsi="Times New Roman" w:cs="Times New Roman"/>
          <w:sz w:val="24"/>
          <w:szCs w:val="24"/>
        </w:rPr>
        <w:t>:</w:t>
      </w:r>
    </w:p>
    <w:p w:rsidR="009945EF" w:rsidRPr="003E392E" w:rsidRDefault="00DE3273" w:rsidP="002825B9">
      <w:pPr>
        <w:spacing w:line="360" w:lineRule="auto"/>
        <w:rPr>
          <w:rFonts w:ascii="Times New Roman" w:hAnsi="Times New Roman" w:cs="Times New Roman"/>
          <w:sz w:val="24"/>
          <w:szCs w:val="24"/>
        </w:rPr>
      </w:pPr>
      <w:hyperlink r:id="rId6" w:history="1">
        <w:r w:rsidR="009945EF" w:rsidRPr="003E392E">
          <w:rPr>
            <w:rStyle w:val="Hipercze"/>
            <w:rFonts w:ascii="Times New Roman" w:hAnsi="Times New Roman" w:cs="Times New Roman"/>
            <w:sz w:val="24"/>
            <w:szCs w:val="24"/>
          </w:rPr>
          <w:t>https://ekai.pl/dokumenty/pielgrzymka-do-niemiec-przemowienie-benedykta-xvi-do-czlonkow-prezydium-komitetu-centralnego-katolikow-niemieckich-we-fryburgu-24-wrzesnia-2011-r/</w:t>
        </w:r>
      </w:hyperlink>
    </w:p>
    <w:p w:rsidR="003E392E" w:rsidRPr="003E392E" w:rsidRDefault="006A55F4" w:rsidP="003E392E">
      <w:pPr>
        <w:spacing w:line="276" w:lineRule="auto"/>
        <w:rPr>
          <w:rFonts w:ascii="Times New Roman" w:hAnsi="Times New Roman" w:cs="Times New Roman"/>
          <w:i/>
          <w:sz w:val="24"/>
          <w:szCs w:val="24"/>
          <w:lang w:val="en-GB"/>
        </w:rPr>
      </w:pPr>
      <w:proofErr w:type="spellStart"/>
      <w:r w:rsidRPr="003E392E">
        <w:rPr>
          <w:rFonts w:ascii="Times New Roman" w:hAnsi="Times New Roman" w:cs="Times New Roman"/>
          <w:sz w:val="24"/>
          <w:szCs w:val="24"/>
          <w:lang w:val="en-GB"/>
        </w:rPr>
        <w:t>Chaput</w:t>
      </w:r>
      <w:proofErr w:type="spellEnd"/>
      <w:r w:rsidRPr="003E392E">
        <w:rPr>
          <w:rFonts w:ascii="Times New Roman" w:hAnsi="Times New Roman" w:cs="Times New Roman"/>
          <w:sz w:val="24"/>
          <w:szCs w:val="24"/>
          <w:lang w:val="en-GB"/>
        </w:rPr>
        <w:t xml:space="preserve">, </w:t>
      </w:r>
      <w:proofErr w:type="spellStart"/>
      <w:r w:rsidRPr="003E392E">
        <w:rPr>
          <w:rFonts w:ascii="Times New Roman" w:hAnsi="Times New Roman" w:cs="Times New Roman"/>
          <w:sz w:val="24"/>
          <w:szCs w:val="24"/>
          <w:lang w:val="en-GB"/>
        </w:rPr>
        <w:t>Ch.J</w:t>
      </w:r>
      <w:proofErr w:type="spellEnd"/>
      <w:r w:rsidRPr="003E392E">
        <w:rPr>
          <w:rFonts w:ascii="Times New Roman" w:hAnsi="Times New Roman" w:cs="Times New Roman"/>
          <w:sz w:val="24"/>
          <w:szCs w:val="24"/>
          <w:lang w:val="en-GB"/>
        </w:rPr>
        <w:t xml:space="preserve">. (2017). </w:t>
      </w:r>
      <w:r w:rsidRPr="003E392E">
        <w:rPr>
          <w:rFonts w:ascii="Times New Roman" w:hAnsi="Times New Roman" w:cs="Times New Roman"/>
          <w:i/>
          <w:sz w:val="24"/>
          <w:szCs w:val="24"/>
          <w:lang w:val="en-GB"/>
        </w:rPr>
        <w:t>Strangers in a Strange Land</w:t>
      </w:r>
      <w:r w:rsidR="003E392E">
        <w:rPr>
          <w:rFonts w:ascii="Times New Roman" w:hAnsi="Times New Roman" w:cs="Times New Roman"/>
          <w:sz w:val="24"/>
          <w:szCs w:val="24"/>
          <w:lang w:val="en-GB"/>
        </w:rPr>
        <w:t>.</w:t>
      </w:r>
      <w:r w:rsidRPr="003E392E">
        <w:rPr>
          <w:rFonts w:ascii="Times New Roman" w:hAnsi="Times New Roman" w:cs="Times New Roman"/>
          <w:sz w:val="24"/>
          <w:szCs w:val="24"/>
          <w:lang w:val="en-GB"/>
        </w:rPr>
        <w:t xml:space="preserve"> </w:t>
      </w:r>
      <w:r w:rsidR="003E392E" w:rsidRPr="003E392E">
        <w:rPr>
          <w:rFonts w:ascii="Times New Roman" w:hAnsi="Times New Roman" w:cs="Times New Roman"/>
          <w:sz w:val="24"/>
          <w:szCs w:val="24"/>
          <w:lang w:val="en-GB"/>
        </w:rPr>
        <w:t>New York</w:t>
      </w:r>
      <w:r w:rsidR="003E392E">
        <w:rPr>
          <w:rFonts w:ascii="Times New Roman" w:hAnsi="Times New Roman" w:cs="Times New Roman"/>
          <w:sz w:val="24"/>
          <w:szCs w:val="24"/>
          <w:lang w:val="en-GB"/>
        </w:rPr>
        <w:t>:</w:t>
      </w:r>
      <w:r w:rsidR="003E392E" w:rsidRPr="003E392E">
        <w:rPr>
          <w:rStyle w:val="Hipercze"/>
          <w:rFonts w:ascii="Times New Roman" w:hAnsi="Times New Roman" w:cs="Times New Roman"/>
          <w:color w:val="auto"/>
          <w:sz w:val="24"/>
          <w:szCs w:val="24"/>
          <w:u w:val="none"/>
          <w:lang w:val="en-GB"/>
        </w:rPr>
        <w:t xml:space="preserve"> </w:t>
      </w:r>
      <w:hyperlink r:id="rId7" w:history="1">
        <w:r w:rsidRPr="003E392E">
          <w:rPr>
            <w:rStyle w:val="Hipercze"/>
            <w:rFonts w:ascii="Times New Roman" w:hAnsi="Times New Roman" w:cs="Times New Roman"/>
            <w:color w:val="auto"/>
            <w:sz w:val="24"/>
            <w:szCs w:val="24"/>
            <w:u w:val="none"/>
            <w:lang w:val="en-GB"/>
          </w:rPr>
          <w:t>Henry Holt &amp; Company Inc</w:t>
        </w:r>
      </w:hyperlink>
      <w:r w:rsidRPr="003E392E">
        <w:rPr>
          <w:rFonts w:ascii="Times New Roman" w:hAnsi="Times New Roman" w:cs="Times New Roman"/>
          <w:sz w:val="24"/>
          <w:szCs w:val="24"/>
          <w:lang w:val="en-GB"/>
        </w:rPr>
        <w:t>..</w:t>
      </w:r>
      <w:r w:rsidR="003E392E" w:rsidRPr="003E392E">
        <w:rPr>
          <w:rFonts w:ascii="Times New Roman" w:hAnsi="Times New Roman" w:cs="Times New Roman"/>
          <w:i/>
          <w:sz w:val="24"/>
          <w:szCs w:val="24"/>
          <w:lang w:val="en-GB"/>
        </w:rPr>
        <w:t xml:space="preserve"> </w:t>
      </w:r>
    </w:p>
    <w:p w:rsidR="003E392E" w:rsidRPr="00DE3273" w:rsidRDefault="003E392E" w:rsidP="003E392E">
      <w:pPr>
        <w:spacing w:line="276" w:lineRule="auto"/>
        <w:rPr>
          <w:rFonts w:ascii="Times New Roman" w:hAnsi="Times New Roman" w:cs="Times New Roman"/>
          <w:sz w:val="24"/>
          <w:szCs w:val="24"/>
        </w:rPr>
      </w:pPr>
      <w:r w:rsidRPr="00DE3273">
        <w:rPr>
          <w:rFonts w:ascii="Times New Roman" w:hAnsi="Times New Roman" w:cs="Times New Roman"/>
          <w:sz w:val="24"/>
          <w:szCs w:val="24"/>
          <w:lang w:val="de-DE"/>
        </w:rPr>
        <w:t xml:space="preserve">Coenen, L., Beyreuther, E., </w:t>
      </w:r>
      <w:proofErr w:type="spellStart"/>
      <w:r w:rsidRPr="00DE3273">
        <w:rPr>
          <w:rFonts w:ascii="Times New Roman" w:hAnsi="Times New Roman" w:cs="Times New Roman"/>
          <w:sz w:val="24"/>
          <w:szCs w:val="24"/>
          <w:lang w:val="de-DE"/>
        </w:rPr>
        <w:t>Bietenhard</w:t>
      </w:r>
      <w:proofErr w:type="spellEnd"/>
      <w:r w:rsidRPr="00DE3273">
        <w:rPr>
          <w:rFonts w:ascii="Times New Roman" w:hAnsi="Times New Roman" w:cs="Times New Roman"/>
          <w:sz w:val="24"/>
          <w:szCs w:val="24"/>
          <w:lang w:val="de-DE"/>
        </w:rPr>
        <w:t xml:space="preserve">, H. (red.) </w:t>
      </w:r>
      <w:r>
        <w:rPr>
          <w:rFonts w:ascii="Times New Roman" w:hAnsi="Times New Roman" w:cs="Times New Roman"/>
          <w:sz w:val="24"/>
          <w:szCs w:val="24"/>
          <w:lang w:val="it-IT"/>
        </w:rPr>
        <w:t>(</w:t>
      </w:r>
      <w:r w:rsidRPr="003E392E">
        <w:rPr>
          <w:rFonts w:ascii="Times New Roman" w:hAnsi="Times New Roman" w:cs="Times New Roman"/>
          <w:sz w:val="24"/>
          <w:szCs w:val="24"/>
          <w:lang w:val="it-IT"/>
        </w:rPr>
        <w:t>1986</w:t>
      </w:r>
      <w:r>
        <w:rPr>
          <w:rFonts w:ascii="Times New Roman" w:hAnsi="Times New Roman" w:cs="Times New Roman"/>
          <w:sz w:val="24"/>
          <w:szCs w:val="24"/>
          <w:lang w:val="it-IT"/>
        </w:rPr>
        <w:t xml:space="preserve">). </w:t>
      </w:r>
      <w:r w:rsidRPr="003E392E">
        <w:rPr>
          <w:rFonts w:ascii="Times New Roman" w:hAnsi="Times New Roman" w:cs="Times New Roman"/>
          <w:i/>
          <w:sz w:val="24"/>
          <w:szCs w:val="24"/>
          <w:lang w:val="it-IT"/>
        </w:rPr>
        <w:t>Dizionario di concetti biblici del Nuovo Testamento.</w:t>
      </w:r>
      <w:r w:rsidRPr="003E392E">
        <w:rPr>
          <w:rFonts w:ascii="Times New Roman" w:hAnsi="Times New Roman" w:cs="Times New Roman"/>
          <w:sz w:val="24"/>
          <w:szCs w:val="24"/>
          <w:lang w:val="it-IT"/>
        </w:rPr>
        <w:t xml:space="preserve"> </w:t>
      </w:r>
      <w:proofErr w:type="spellStart"/>
      <w:r w:rsidRPr="00DE3273">
        <w:rPr>
          <w:rFonts w:ascii="Times New Roman" w:hAnsi="Times New Roman" w:cs="Times New Roman"/>
          <w:sz w:val="24"/>
          <w:szCs w:val="24"/>
        </w:rPr>
        <w:t>Bologna</w:t>
      </w:r>
      <w:proofErr w:type="spellEnd"/>
      <w:r w:rsidRPr="00DE3273">
        <w:rPr>
          <w:rFonts w:ascii="Times New Roman" w:hAnsi="Times New Roman" w:cs="Times New Roman"/>
          <w:sz w:val="24"/>
          <w:szCs w:val="24"/>
        </w:rPr>
        <w:t xml:space="preserve">: </w:t>
      </w:r>
      <w:proofErr w:type="spellStart"/>
      <w:r w:rsidRPr="00DE3273">
        <w:rPr>
          <w:rFonts w:ascii="Times New Roman" w:hAnsi="Times New Roman" w:cs="Times New Roman"/>
          <w:sz w:val="24"/>
          <w:szCs w:val="24"/>
        </w:rPr>
        <w:t>Edizioni</w:t>
      </w:r>
      <w:proofErr w:type="spellEnd"/>
      <w:r w:rsidRPr="00DE3273">
        <w:rPr>
          <w:rFonts w:ascii="Times New Roman" w:hAnsi="Times New Roman" w:cs="Times New Roman"/>
          <w:sz w:val="24"/>
          <w:szCs w:val="24"/>
        </w:rPr>
        <w:t xml:space="preserve"> </w:t>
      </w:r>
      <w:proofErr w:type="spellStart"/>
      <w:r w:rsidRPr="00DE3273">
        <w:rPr>
          <w:rFonts w:ascii="Times New Roman" w:hAnsi="Times New Roman" w:cs="Times New Roman"/>
          <w:sz w:val="24"/>
          <w:szCs w:val="24"/>
        </w:rPr>
        <w:t>Dehoniane</w:t>
      </w:r>
      <w:proofErr w:type="spellEnd"/>
      <w:r w:rsidRPr="00DE3273">
        <w:rPr>
          <w:rFonts w:ascii="Times New Roman" w:hAnsi="Times New Roman" w:cs="Times New Roman"/>
          <w:sz w:val="24"/>
          <w:szCs w:val="24"/>
        </w:rPr>
        <w:t>.</w:t>
      </w:r>
    </w:p>
    <w:p w:rsidR="003E392E" w:rsidRPr="003E392E" w:rsidRDefault="003E392E" w:rsidP="003E392E">
      <w:pPr>
        <w:spacing w:line="360" w:lineRule="auto"/>
        <w:jc w:val="both"/>
        <w:rPr>
          <w:rFonts w:ascii="Times New Roman" w:hAnsi="Times New Roman" w:cs="Times New Roman"/>
          <w:sz w:val="24"/>
          <w:szCs w:val="24"/>
        </w:rPr>
      </w:pPr>
      <w:r w:rsidRPr="003E392E">
        <w:rPr>
          <w:rFonts w:ascii="Times New Roman" w:hAnsi="Times New Roman" w:cs="Times New Roman"/>
          <w:sz w:val="24"/>
          <w:szCs w:val="24"/>
        </w:rPr>
        <w:t>Paweł VI (1974). Przemówienie do członków „</w:t>
      </w:r>
      <w:proofErr w:type="spellStart"/>
      <w:r w:rsidRPr="003E392E">
        <w:rPr>
          <w:rFonts w:ascii="Times New Roman" w:hAnsi="Times New Roman" w:cs="Times New Roman"/>
          <w:sz w:val="24"/>
          <w:szCs w:val="24"/>
        </w:rPr>
        <w:t>Concilium</w:t>
      </w:r>
      <w:proofErr w:type="spellEnd"/>
      <w:r w:rsidRPr="003E392E">
        <w:rPr>
          <w:rFonts w:ascii="Times New Roman" w:hAnsi="Times New Roman" w:cs="Times New Roman"/>
          <w:sz w:val="24"/>
          <w:szCs w:val="24"/>
        </w:rPr>
        <w:t xml:space="preserve"> de </w:t>
      </w:r>
      <w:proofErr w:type="spellStart"/>
      <w:r w:rsidRPr="003E392E">
        <w:rPr>
          <w:rFonts w:ascii="Times New Roman" w:hAnsi="Times New Roman" w:cs="Times New Roman"/>
          <w:sz w:val="24"/>
          <w:szCs w:val="24"/>
        </w:rPr>
        <w:t>Laicis</w:t>
      </w:r>
      <w:proofErr w:type="spellEnd"/>
      <w:r w:rsidRPr="003E392E">
        <w:rPr>
          <w:rFonts w:ascii="Times New Roman" w:hAnsi="Times New Roman" w:cs="Times New Roman"/>
          <w:sz w:val="24"/>
          <w:szCs w:val="24"/>
        </w:rPr>
        <w:t>” (2. X. 1974). w: AAS 66(1974), s. 568.</w:t>
      </w:r>
    </w:p>
    <w:p w:rsidR="006A55F4" w:rsidRPr="003E392E" w:rsidRDefault="006A55F4" w:rsidP="006A55F4">
      <w:pPr>
        <w:spacing w:line="360" w:lineRule="auto"/>
        <w:jc w:val="both"/>
        <w:rPr>
          <w:rFonts w:ascii="Times New Roman" w:hAnsi="Times New Roman" w:cs="Times New Roman"/>
          <w:sz w:val="24"/>
          <w:szCs w:val="24"/>
        </w:rPr>
      </w:pPr>
      <w:r w:rsidRPr="003E392E">
        <w:rPr>
          <w:rFonts w:ascii="Times New Roman" w:hAnsi="Times New Roman" w:cs="Times New Roman"/>
          <w:sz w:val="24"/>
          <w:szCs w:val="24"/>
        </w:rPr>
        <w:t xml:space="preserve">Pismo Święte Starego i Nowego Testamentu (2003). </w:t>
      </w:r>
      <w:r w:rsidR="003E392E" w:rsidRPr="003E392E">
        <w:rPr>
          <w:rFonts w:ascii="Times New Roman" w:hAnsi="Times New Roman" w:cs="Times New Roman"/>
          <w:sz w:val="24"/>
          <w:szCs w:val="24"/>
        </w:rPr>
        <w:t>Poznań</w:t>
      </w:r>
      <w:r w:rsidR="003E392E">
        <w:rPr>
          <w:rFonts w:ascii="Times New Roman" w:hAnsi="Times New Roman" w:cs="Times New Roman"/>
          <w:sz w:val="24"/>
          <w:szCs w:val="24"/>
        </w:rPr>
        <w:t xml:space="preserve">: </w:t>
      </w:r>
      <w:r w:rsidRPr="003E392E">
        <w:rPr>
          <w:rFonts w:ascii="Times New Roman" w:hAnsi="Times New Roman" w:cs="Times New Roman"/>
          <w:sz w:val="24"/>
          <w:szCs w:val="24"/>
        </w:rPr>
        <w:t xml:space="preserve">Wydawnictwo </w:t>
      </w:r>
      <w:proofErr w:type="spellStart"/>
      <w:r w:rsidRPr="003E392E">
        <w:rPr>
          <w:rFonts w:ascii="Times New Roman" w:hAnsi="Times New Roman" w:cs="Times New Roman"/>
          <w:sz w:val="24"/>
          <w:szCs w:val="24"/>
        </w:rPr>
        <w:t>Pallottinum</w:t>
      </w:r>
      <w:proofErr w:type="spellEnd"/>
      <w:r w:rsidRPr="003E392E">
        <w:rPr>
          <w:rFonts w:ascii="Times New Roman" w:hAnsi="Times New Roman" w:cs="Times New Roman"/>
          <w:sz w:val="24"/>
          <w:szCs w:val="24"/>
        </w:rPr>
        <w:t xml:space="preserve">. </w:t>
      </w:r>
    </w:p>
    <w:p w:rsidR="006A55F4" w:rsidRPr="003E392E" w:rsidRDefault="006A55F4" w:rsidP="006A55F4">
      <w:pPr>
        <w:spacing w:line="360" w:lineRule="auto"/>
        <w:jc w:val="both"/>
        <w:rPr>
          <w:rFonts w:ascii="Times New Roman" w:hAnsi="Times New Roman" w:cs="Times New Roman"/>
          <w:sz w:val="24"/>
          <w:szCs w:val="24"/>
          <w:lang w:val="it-IT"/>
        </w:rPr>
      </w:pPr>
      <w:r w:rsidRPr="00D87DF6">
        <w:rPr>
          <w:rFonts w:ascii="Times New Roman" w:hAnsi="Times New Roman" w:cs="Times New Roman"/>
          <w:sz w:val="24"/>
          <w:szCs w:val="24"/>
        </w:rPr>
        <w:t xml:space="preserve">Ratzinger, J. (1958). </w:t>
      </w:r>
      <w:r w:rsidRPr="003E392E">
        <w:rPr>
          <w:rFonts w:ascii="Times New Roman" w:hAnsi="Times New Roman" w:cs="Times New Roman"/>
          <w:i/>
          <w:iCs/>
          <w:sz w:val="24"/>
          <w:szCs w:val="24"/>
          <w:lang w:val="de-DE"/>
        </w:rPr>
        <w:t xml:space="preserve">Die neue Heiden und die Kirche, </w:t>
      </w:r>
      <w:r w:rsidRPr="003E392E">
        <w:rPr>
          <w:rFonts w:ascii="Times New Roman" w:hAnsi="Times New Roman" w:cs="Times New Roman"/>
          <w:sz w:val="24"/>
          <w:szCs w:val="24"/>
          <w:lang w:val="de-DE"/>
        </w:rPr>
        <w:t xml:space="preserve">w: Benedykt XVI, </w:t>
      </w:r>
      <w:proofErr w:type="spellStart"/>
      <w:r w:rsidRPr="003E392E">
        <w:rPr>
          <w:rFonts w:ascii="Times New Roman" w:hAnsi="Times New Roman" w:cs="Times New Roman"/>
          <w:i/>
          <w:iCs/>
          <w:sz w:val="24"/>
          <w:szCs w:val="24"/>
          <w:lang w:val="de-DE"/>
        </w:rPr>
        <w:t>Ostatnie</w:t>
      </w:r>
      <w:proofErr w:type="spellEnd"/>
      <w:r w:rsidRPr="003E392E">
        <w:rPr>
          <w:rFonts w:ascii="Times New Roman" w:hAnsi="Times New Roman" w:cs="Times New Roman"/>
          <w:i/>
          <w:iCs/>
          <w:sz w:val="24"/>
          <w:szCs w:val="24"/>
          <w:lang w:val="de-DE"/>
        </w:rPr>
        <w:t xml:space="preserve"> </w:t>
      </w:r>
      <w:proofErr w:type="spellStart"/>
      <w:r w:rsidRPr="003E392E">
        <w:rPr>
          <w:rFonts w:ascii="Times New Roman" w:hAnsi="Times New Roman" w:cs="Times New Roman"/>
          <w:i/>
          <w:iCs/>
          <w:sz w:val="24"/>
          <w:szCs w:val="24"/>
          <w:lang w:val="de-DE"/>
        </w:rPr>
        <w:t>rozmowy</w:t>
      </w:r>
      <w:proofErr w:type="spellEnd"/>
      <w:r w:rsidRPr="003E392E">
        <w:rPr>
          <w:rFonts w:ascii="Times New Roman" w:hAnsi="Times New Roman" w:cs="Times New Roman"/>
          <w:i/>
          <w:iCs/>
          <w:sz w:val="24"/>
          <w:szCs w:val="24"/>
          <w:lang w:val="de-DE"/>
        </w:rPr>
        <w:t>,</w:t>
      </w:r>
      <w:r w:rsidRPr="003E392E">
        <w:rPr>
          <w:rFonts w:ascii="Times New Roman" w:hAnsi="Times New Roman" w:cs="Times New Roman"/>
          <w:sz w:val="24"/>
          <w:szCs w:val="24"/>
          <w:lang w:val="de-DE"/>
        </w:rPr>
        <w:t xml:space="preserve"> red. </w:t>
      </w:r>
      <w:r w:rsidRPr="003E392E">
        <w:rPr>
          <w:rFonts w:ascii="Times New Roman" w:hAnsi="Times New Roman" w:cs="Times New Roman"/>
          <w:sz w:val="24"/>
          <w:szCs w:val="24"/>
          <w:lang w:val="it-IT"/>
        </w:rPr>
        <w:t>Peter Seewald, Kraków (2016).</w:t>
      </w:r>
    </w:p>
    <w:p w:rsidR="003E392E" w:rsidRDefault="003E573E" w:rsidP="003E392E">
      <w:pPr>
        <w:pStyle w:val="NormalnyWeb"/>
        <w:spacing w:line="360" w:lineRule="auto"/>
        <w:rPr>
          <w:lang w:val="it-IT"/>
        </w:rPr>
      </w:pPr>
      <w:r w:rsidRPr="003E392E">
        <w:rPr>
          <w:lang w:val="it-IT"/>
        </w:rPr>
        <w:t>Sorge, B. (1</w:t>
      </w:r>
      <w:r w:rsidR="00C85D49" w:rsidRPr="003E392E">
        <w:rPr>
          <w:lang w:val="it-IT"/>
        </w:rPr>
        <w:t>9</w:t>
      </w:r>
      <w:r w:rsidRPr="003E392E">
        <w:rPr>
          <w:lang w:val="it-IT"/>
        </w:rPr>
        <w:t xml:space="preserve">83). </w:t>
      </w:r>
      <w:r w:rsidRPr="003E392E">
        <w:rPr>
          <w:i/>
          <w:lang w:val="it-IT"/>
        </w:rPr>
        <w:t>I cristiani nel mondo postmoderno</w:t>
      </w:r>
      <w:r w:rsidR="003E392E">
        <w:rPr>
          <w:lang w:val="it-IT"/>
        </w:rPr>
        <w:t>.</w:t>
      </w:r>
      <w:r w:rsidRPr="003E392E">
        <w:rPr>
          <w:lang w:val="it-IT"/>
        </w:rPr>
        <w:t xml:space="preserve"> </w:t>
      </w:r>
      <w:r w:rsidRPr="003E392E">
        <w:rPr>
          <w:i/>
          <w:lang w:val="it-IT"/>
        </w:rPr>
        <w:t>Presenza, assenza, mediazione?</w:t>
      </w:r>
      <w:r w:rsidRPr="003E392E">
        <w:rPr>
          <w:lang w:val="it-IT"/>
        </w:rPr>
        <w:t xml:space="preserve"> </w:t>
      </w:r>
      <w:r w:rsidR="003E392E" w:rsidRPr="003E392E">
        <w:rPr>
          <w:lang w:val="it-IT"/>
        </w:rPr>
        <w:t>Roma</w:t>
      </w:r>
      <w:r w:rsidR="003E392E">
        <w:rPr>
          <w:lang w:val="it-IT"/>
        </w:rPr>
        <w:t xml:space="preserve">: </w:t>
      </w:r>
      <w:r w:rsidRPr="003E392E">
        <w:rPr>
          <w:lang w:val="it-IT"/>
        </w:rPr>
        <w:t xml:space="preserve">Edizioni “La Civiltà Cattolica”. </w:t>
      </w:r>
    </w:p>
    <w:p w:rsidR="003E392E" w:rsidRPr="003E392E" w:rsidRDefault="003E392E" w:rsidP="003E392E">
      <w:pPr>
        <w:pStyle w:val="NormalnyWeb"/>
        <w:spacing w:line="360" w:lineRule="auto"/>
        <w:rPr>
          <w:lang w:val="it-IT"/>
        </w:rPr>
      </w:pPr>
      <w:proofErr w:type="spellStart"/>
      <w:r w:rsidRPr="003E392E">
        <w:t>Stanula</w:t>
      </w:r>
      <w:proofErr w:type="spellEnd"/>
      <w:r>
        <w:t>, E.</w:t>
      </w:r>
      <w:r w:rsidRPr="003E392E">
        <w:t xml:space="preserve"> (red.), (1988). </w:t>
      </w:r>
      <w:r w:rsidRPr="003E392E">
        <w:rPr>
          <w:rStyle w:val="Uwydatnienie"/>
        </w:rPr>
        <w:t xml:space="preserve">Do </w:t>
      </w:r>
      <w:proofErr w:type="spellStart"/>
      <w:r w:rsidRPr="003E392E">
        <w:rPr>
          <w:rStyle w:val="Uwydatnienie"/>
        </w:rPr>
        <w:t>Diogneta</w:t>
      </w:r>
      <w:proofErr w:type="spellEnd"/>
      <w:r w:rsidRPr="003E392E">
        <w:t xml:space="preserve"> w: </w:t>
      </w:r>
      <w:r w:rsidRPr="003E392E">
        <w:rPr>
          <w:rStyle w:val="Uwydatnienie"/>
        </w:rPr>
        <w:t>Apologie</w:t>
      </w:r>
      <w:r w:rsidRPr="003E392E">
        <w:t xml:space="preserve">. M. </w:t>
      </w:r>
      <w:proofErr w:type="spellStart"/>
      <w:r w:rsidRPr="003E392E">
        <w:t>Szarmach</w:t>
      </w:r>
      <w:proofErr w:type="spellEnd"/>
      <w:r w:rsidRPr="003E392E">
        <w:t xml:space="preserve">, A. Świderkówna, J. </w:t>
      </w:r>
      <w:proofErr w:type="spellStart"/>
      <w:r w:rsidRPr="003E392E">
        <w:t>Sołowianiuk</w:t>
      </w:r>
      <w:proofErr w:type="spellEnd"/>
      <w:r w:rsidRPr="003E392E">
        <w:t xml:space="preserve"> (przekład)</w:t>
      </w:r>
      <w:r>
        <w:t>.</w:t>
      </w:r>
      <w:r w:rsidRPr="003E392E">
        <w:t xml:space="preserve"> Warszawa</w:t>
      </w:r>
      <w:r>
        <w:t>:</w:t>
      </w:r>
      <w:r w:rsidRPr="003E392E">
        <w:t xml:space="preserve"> ATK, seria PSP 44. </w:t>
      </w:r>
      <w:bookmarkStart w:id="3" w:name="_GoBack"/>
      <w:bookmarkEnd w:id="3"/>
    </w:p>
    <w:sectPr w:rsidR="003E392E" w:rsidRPr="003E392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1E7"/>
    <w:multiLevelType w:val="hybridMultilevel"/>
    <w:tmpl w:val="CF1AB67A"/>
    <w:lvl w:ilvl="0" w:tplc="11E6E86A">
      <w:start w:val="1"/>
      <w:numFmt w:val="lowerLetter"/>
      <w:lvlText w:val="%1.)"/>
      <w:lvlJc w:val="left"/>
      <w:pPr>
        <w:ind w:left="1140" w:hanging="78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63BA1"/>
    <w:multiLevelType w:val="hybridMultilevel"/>
    <w:tmpl w:val="E4704ACC"/>
    <w:lvl w:ilvl="0" w:tplc="EB666700">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6014F"/>
    <w:multiLevelType w:val="hybridMultilevel"/>
    <w:tmpl w:val="048CDF36"/>
    <w:lvl w:ilvl="0" w:tplc="B81CB490">
      <w:start w:val="1"/>
      <w:numFmt w:val="lowerLetter"/>
      <w:lvlText w:val="%1.)"/>
      <w:lvlJc w:val="left"/>
      <w:pPr>
        <w:ind w:left="1080" w:hanging="72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9A53A0"/>
    <w:multiLevelType w:val="multilevel"/>
    <w:tmpl w:val="AF6C66F2"/>
    <w:lvl w:ilvl="0">
      <w:start w:val="1"/>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4" w15:restartNumberingAfterBreak="0">
    <w:nsid w:val="55D40123"/>
    <w:multiLevelType w:val="hybridMultilevel"/>
    <w:tmpl w:val="8DDCC862"/>
    <w:lvl w:ilvl="0" w:tplc="EDAEC25A">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18"/>
    <w:rsid w:val="0002604F"/>
    <w:rsid w:val="00035BC6"/>
    <w:rsid w:val="00040025"/>
    <w:rsid w:val="00063BE5"/>
    <w:rsid w:val="00063DFC"/>
    <w:rsid w:val="000663E1"/>
    <w:rsid w:val="00071DFC"/>
    <w:rsid w:val="00081388"/>
    <w:rsid w:val="00087012"/>
    <w:rsid w:val="000966C2"/>
    <w:rsid w:val="000B5241"/>
    <w:rsid w:val="000C265E"/>
    <w:rsid w:val="000C3196"/>
    <w:rsid w:val="000C4429"/>
    <w:rsid w:val="000C7BE4"/>
    <w:rsid w:val="000F2F2B"/>
    <w:rsid w:val="000F77CE"/>
    <w:rsid w:val="001319DE"/>
    <w:rsid w:val="00140365"/>
    <w:rsid w:val="001530B5"/>
    <w:rsid w:val="00157B96"/>
    <w:rsid w:val="00176CF3"/>
    <w:rsid w:val="00186369"/>
    <w:rsid w:val="001A04E2"/>
    <w:rsid w:val="001A5500"/>
    <w:rsid w:val="001B1519"/>
    <w:rsid w:val="001D59CD"/>
    <w:rsid w:val="001F43B2"/>
    <w:rsid w:val="002111EF"/>
    <w:rsid w:val="00223721"/>
    <w:rsid w:val="00225ACC"/>
    <w:rsid w:val="00233D8E"/>
    <w:rsid w:val="002825B9"/>
    <w:rsid w:val="002A0C06"/>
    <w:rsid w:val="002A1672"/>
    <w:rsid w:val="002A660C"/>
    <w:rsid w:val="002B22A3"/>
    <w:rsid w:val="002B4FFD"/>
    <w:rsid w:val="002B749D"/>
    <w:rsid w:val="002C4846"/>
    <w:rsid w:val="002F47F6"/>
    <w:rsid w:val="002F6D61"/>
    <w:rsid w:val="00307468"/>
    <w:rsid w:val="003332C3"/>
    <w:rsid w:val="00352C5E"/>
    <w:rsid w:val="00382F4D"/>
    <w:rsid w:val="003A11A1"/>
    <w:rsid w:val="003B09C8"/>
    <w:rsid w:val="003C209D"/>
    <w:rsid w:val="003E392E"/>
    <w:rsid w:val="003E573E"/>
    <w:rsid w:val="003E6CEF"/>
    <w:rsid w:val="003F3B63"/>
    <w:rsid w:val="003F45B0"/>
    <w:rsid w:val="003F5201"/>
    <w:rsid w:val="00410C1F"/>
    <w:rsid w:val="00421F24"/>
    <w:rsid w:val="00422092"/>
    <w:rsid w:val="00427ADC"/>
    <w:rsid w:val="00427C7C"/>
    <w:rsid w:val="004339C7"/>
    <w:rsid w:val="004341C4"/>
    <w:rsid w:val="00436C0C"/>
    <w:rsid w:val="004432A6"/>
    <w:rsid w:val="00457067"/>
    <w:rsid w:val="0049084B"/>
    <w:rsid w:val="00494C34"/>
    <w:rsid w:val="004A0C5D"/>
    <w:rsid w:val="004A1603"/>
    <w:rsid w:val="004A3DE2"/>
    <w:rsid w:val="004D5D84"/>
    <w:rsid w:val="004F64BB"/>
    <w:rsid w:val="004F6897"/>
    <w:rsid w:val="005016BD"/>
    <w:rsid w:val="00511455"/>
    <w:rsid w:val="00514C1B"/>
    <w:rsid w:val="0055689D"/>
    <w:rsid w:val="0057129B"/>
    <w:rsid w:val="00572285"/>
    <w:rsid w:val="00574549"/>
    <w:rsid w:val="005B37C1"/>
    <w:rsid w:val="005C39EC"/>
    <w:rsid w:val="005C5E70"/>
    <w:rsid w:val="005C7CBE"/>
    <w:rsid w:val="005F4618"/>
    <w:rsid w:val="00601120"/>
    <w:rsid w:val="00607B5B"/>
    <w:rsid w:val="00626147"/>
    <w:rsid w:val="0064360D"/>
    <w:rsid w:val="00651D67"/>
    <w:rsid w:val="00664F40"/>
    <w:rsid w:val="00680B3A"/>
    <w:rsid w:val="00683144"/>
    <w:rsid w:val="00684DEC"/>
    <w:rsid w:val="0069380F"/>
    <w:rsid w:val="00694586"/>
    <w:rsid w:val="006A4251"/>
    <w:rsid w:val="006A55F4"/>
    <w:rsid w:val="006A714B"/>
    <w:rsid w:val="006B0516"/>
    <w:rsid w:val="006D6DD1"/>
    <w:rsid w:val="006E0A45"/>
    <w:rsid w:val="006E641A"/>
    <w:rsid w:val="0070174B"/>
    <w:rsid w:val="007156F7"/>
    <w:rsid w:val="007309EE"/>
    <w:rsid w:val="00757507"/>
    <w:rsid w:val="007577FD"/>
    <w:rsid w:val="00767610"/>
    <w:rsid w:val="00774970"/>
    <w:rsid w:val="0078208E"/>
    <w:rsid w:val="007A288B"/>
    <w:rsid w:val="007F4317"/>
    <w:rsid w:val="00816297"/>
    <w:rsid w:val="00820A67"/>
    <w:rsid w:val="00854508"/>
    <w:rsid w:val="00870443"/>
    <w:rsid w:val="008A79A2"/>
    <w:rsid w:val="008B1B11"/>
    <w:rsid w:val="008C235A"/>
    <w:rsid w:val="008C4EA4"/>
    <w:rsid w:val="008C7B7A"/>
    <w:rsid w:val="008D0861"/>
    <w:rsid w:val="008F3705"/>
    <w:rsid w:val="008F7A95"/>
    <w:rsid w:val="00914611"/>
    <w:rsid w:val="00933761"/>
    <w:rsid w:val="0094688B"/>
    <w:rsid w:val="00960965"/>
    <w:rsid w:val="00973D13"/>
    <w:rsid w:val="00991149"/>
    <w:rsid w:val="009945EF"/>
    <w:rsid w:val="009E7F98"/>
    <w:rsid w:val="009F754A"/>
    <w:rsid w:val="00A05CC9"/>
    <w:rsid w:val="00A124BD"/>
    <w:rsid w:val="00A2664D"/>
    <w:rsid w:val="00A368C9"/>
    <w:rsid w:val="00A514AD"/>
    <w:rsid w:val="00A57A64"/>
    <w:rsid w:val="00A63A17"/>
    <w:rsid w:val="00A70609"/>
    <w:rsid w:val="00A758E1"/>
    <w:rsid w:val="00A81DAA"/>
    <w:rsid w:val="00A856C7"/>
    <w:rsid w:val="00A85CA5"/>
    <w:rsid w:val="00AA52B8"/>
    <w:rsid w:val="00AC1A40"/>
    <w:rsid w:val="00AC7AFC"/>
    <w:rsid w:val="00AD0BBA"/>
    <w:rsid w:val="00AD79DE"/>
    <w:rsid w:val="00AE405D"/>
    <w:rsid w:val="00AF39BD"/>
    <w:rsid w:val="00B03309"/>
    <w:rsid w:val="00B30D63"/>
    <w:rsid w:val="00B41071"/>
    <w:rsid w:val="00B44118"/>
    <w:rsid w:val="00B6390C"/>
    <w:rsid w:val="00B66810"/>
    <w:rsid w:val="00B705A8"/>
    <w:rsid w:val="00B710A0"/>
    <w:rsid w:val="00B82D92"/>
    <w:rsid w:val="00BA0B9B"/>
    <w:rsid w:val="00BB55BD"/>
    <w:rsid w:val="00BC523B"/>
    <w:rsid w:val="00BD30AA"/>
    <w:rsid w:val="00C03DB2"/>
    <w:rsid w:val="00C14AC7"/>
    <w:rsid w:val="00C755E0"/>
    <w:rsid w:val="00C76B5F"/>
    <w:rsid w:val="00C81513"/>
    <w:rsid w:val="00C85D49"/>
    <w:rsid w:val="00CA52BD"/>
    <w:rsid w:val="00CC1AF9"/>
    <w:rsid w:val="00CC2BC3"/>
    <w:rsid w:val="00CD3BF2"/>
    <w:rsid w:val="00D11F89"/>
    <w:rsid w:val="00D23CBC"/>
    <w:rsid w:val="00D50E34"/>
    <w:rsid w:val="00D5524E"/>
    <w:rsid w:val="00D71F6A"/>
    <w:rsid w:val="00D87DF6"/>
    <w:rsid w:val="00DA0952"/>
    <w:rsid w:val="00DB3055"/>
    <w:rsid w:val="00DB6E39"/>
    <w:rsid w:val="00DC5EC7"/>
    <w:rsid w:val="00DC661D"/>
    <w:rsid w:val="00DD1F78"/>
    <w:rsid w:val="00DE3273"/>
    <w:rsid w:val="00E1153A"/>
    <w:rsid w:val="00E156D0"/>
    <w:rsid w:val="00E21FBE"/>
    <w:rsid w:val="00E34324"/>
    <w:rsid w:val="00E430AD"/>
    <w:rsid w:val="00E456AC"/>
    <w:rsid w:val="00E6334E"/>
    <w:rsid w:val="00E6388F"/>
    <w:rsid w:val="00E85C39"/>
    <w:rsid w:val="00E91E9A"/>
    <w:rsid w:val="00EA6AF2"/>
    <w:rsid w:val="00EB172A"/>
    <w:rsid w:val="00EE4CD3"/>
    <w:rsid w:val="00EE7EAE"/>
    <w:rsid w:val="00EF582D"/>
    <w:rsid w:val="00F0668C"/>
    <w:rsid w:val="00F15D0A"/>
    <w:rsid w:val="00F219DC"/>
    <w:rsid w:val="00F237C7"/>
    <w:rsid w:val="00F25467"/>
    <w:rsid w:val="00F50F38"/>
    <w:rsid w:val="00F579D0"/>
    <w:rsid w:val="00F746E7"/>
    <w:rsid w:val="00F847D2"/>
    <w:rsid w:val="00FA0A7F"/>
    <w:rsid w:val="00FD47B7"/>
    <w:rsid w:val="00FE1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A0ABA-87DE-46F5-8998-320D3236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994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0B524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237C7"/>
    <w:rPr>
      <w:color w:val="0000FF"/>
      <w:u w:val="single"/>
    </w:rPr>
  </w:style>
  <w:style w:type="paragraph" w:styleId="Akapitzlist">
    <w:name w:val="List Paragraph"/>
    <w:basedOn w:val="Normalny"/>
    <w:uiPriority w:val="34"/>
    <w:qFormat/>
    <w:rsid w:val="00C03DB2"/>
    <w:pPr>
      <w:ind w:left="720"/>
      <w:contextualSpacing/>
    </w:pPr>
  </w:style>
  <w:style w:type="character" w:styleId="Nierozpoznanawzmianka">
    <w:name w:val="Unresolved Mention"/>
    <w:basedOn w:val="Domylnaczcionkaakapitu"/>
    <w:uiPriority w:val="99"/>
    <w:semiHidden/>
    <w:unhideWhenUsed/>
    <w:rsid w:val="00140365"/>
    <w:rPr>
      <w:color w:val="605E5C"/>
      <w:shd w:val="clear" w:color="auto" w:fill="E1DFDD"/>
    </w:rPr>
  </w:style>
  <w:style w:type="paragraph" w:styleId="NormalnyWeb">
    <w:name w:val="Normal (Web)"/>
    <w:basedOn w:val="Normalny"/>
    <w:uiPriority w:val="99"/>
    <w:unhideWhenUsed/>
    <w:rsid w:val="00EB17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B172A"/>
    <w:rPr>
      <w:i/>
      <w:iCs/>
    </w:rPr>
  </w:style>
  <w:style w:type="character" w:customStyle="1" w:styleId="werset1">
    <w:name w:val="werset1"/>
    <w:basedOn w:val="Domylnaczcionkaakapitu"/>
    <w:rsid w:val="000C4429"/>
    <w:rPr>
      <w:b/>
      <w:bCs/>
      <w:color w:val="000000"/>
    </w:rPr>
  </w:style>
  <w:style w:type="character" w:customStyle="1" w:styleId="Nagwek3Znak">
    <w:name w:val="Nagłówek 3 Znak"/>
    <w:basedOn w:val="Domylnaczcionkaakapitu"/>
    <w:link w:val="Nagwek3"/>
    <w:uiPriority w:val="9"/>
    <w:rsid w:val="000B5241"/>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semiHidden/>
    <w:rsid w:val="009945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04130">
      <w:bodyDiv w:val="1"/>
      <w:marLeft w:val="0"/>
      <w:marRight w:val="0"/>
      <w:marTop w:val="0"/>
      <w:marBottom w:val="0"/>
      <w:divBdr>
        <w:top w:val="none" w:sz="0" w:space="0" w:color="auto"/>
        <w:left w:val="none" w:sz="0" w:space="0" w:color="auto"/>
        <w:bottom w:val="none" w:sz="0" w:space="0" w:color="auto"/>
        <w:right w:val="none" w:sz="0" w:space="0" w:color="auto"/>
      </w:divBdr>
    </w:div>
    <w:div w:id="416559073">
      <w:bodyDiv w:val="1"/>
      <w:marLeft w:val="0"/>
      <w:marRight w:val="0"/>
      <w:marTop w:val="0"/>
      <w:marBottom w:val="0"/>
      <w:divBdr>
        <w:top w:val="none" w:sz="0" w:space="0" w:color="auto"/>
        <w:left w:val="none" w:sz="0" w:space="0" w:color="auto"/>
        <w:bottom w:val="none" w:sz="0" w:space="0" w:color="auto"/>
        <w:right w:val="none" w:sz="0" w:space="0" w:color="auto"/>
      </w:divBdr>
    </w:div>
    <w:div w:id="585581315">
      <w:bodyDiv w:val="1"/>
      <w:marLeft w:val="0"/>
      <w:marRight w:val="0"/>
      <w:marTop w:val="0"/>
      <w:marBottom w:val="0"/>
      <w:divBdr>
        <w:top w:val="none" w:sz="0" w:space="0" w:color="auto"/>
        <w:left w:val="none" w:sz="0" w:space="0" w:color="auto"/>
        <w:bottom w:val="none" w:sz="0" w:space="0" w:color="auto"/>
        <w:right w:val="none" w:sz="0" w:space="0" w:color="auto"/>
      </w:divBdr>
    </w:div>
    <w:div w:id="1690987853">
      <w:bodyDiv w:val="1"/>
      <w:marLeft w:val="0"/>
      <w:marRight w:val="0"/>
      <w:marTop w:val="0"/>
      <w:marBottom w:val="0"/>
      <w:divBdr>
        <w:top w:val="none" w:sz="0" w:space="0" w:color="auto"/>
        <w:left w:val="none" w:sz="0" w:space="0" w:color="auto"/>
        <w:bottom w:val="none" w:sz="0" w:space="0" w:color="auto"/>
        <w:right w:val="none" w:sz="0" w:space="0" w:color="auto"/>
      </w:divBdr>
    </w:div>
    <w:div w:id="20887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book.pl/catalogsearch/result/?q=Henry%20Holt%20&amp;%20Company%20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kai.pl/dokumenty/pielgrzymka-do-niemiec-przemowienie-benedykta-xvi-do-czlonkow-prezydium-komitetu-centralnego-katolikow-niemieckich-we-fryburgu-24-wrzesnia-2011-r/" TargetMode="External"/><Relationship Id="rId5" Type="http://schemas.openxmlformats.org/officeDocument/2006/relationships/hyperlink" Target="http://www.opoka.org.pl/biblioteka/W/WP/benedykt_xvi/podroze/ben16-ratyzbona_1209200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3232</Words>
  <Characters>20496</Characters>
  <Application>Microsoft Office Word</Application>
  <DocSecurity>0</DocSecurity>
  <Lines>315</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 Pasierbek</dc:creator>
  <cp:keywords/>
  <dc:description/>
  <cp:lastModifiedBy>Wit Pasierbek</cp:lastModifiedBy>
  <cp:revision>2</cp:revision>
  <dcterms:created xsi:type="dcterms:W3CDTF">2018-08-02T14:38:00Z</dcterms:created>
  <dcterms:modified xsi:type="dcterms:W3CDTF">2018-08-02T14:38:00Z</dcterms:modified>
</cp:coreProperties>
</file>